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3E585" w14:textId="77777777" w:rsidR="00867EA8" w:rsidRPr="007878CE" w:rsidRDefault="00867EA8" w:rsidP="00CB02F2">
      <w:pPr>
        <w:spacing w:line="100" w:lineRule="atLeast"/>
        <w:jc w:val="both"/>
        <w:rPr>
          <w:rFonts w:ascii="Times New Roman" w:hAnsi="Times New Roman"/>
          <w:sz w:val="28"/>
          <w:szCs w:val="28"/>
        </w:rPr>
      </w:pPr>
      <w:bookmarkStart w:id="0" w:name="_GoBack"/>
      <w:bookmarkEnd w:id="0"/>
      <w:r w:rsidRPr="007878CE">
        <w:rPr>
          <w:rFonts w:ascii="Times New Roman" w:hAnsi="Times New Roman"/>
          <w:sz w:val="28"/>
          <w:szCs w:val="28"/>
        </w:rPr>
        <w:t xml:space="preserve">Приложение 1 </w:t>
      </w:r>
    </w:p>
    <w:p w14:paraId="2408CCF3" w14:textId="77777777" w:rsidR="00867EA8" w:rsidRPr="007878CE" w:rsidRDefault="002C1AAD" w:rsidP="00CB02F2">
      <w:pPr>
        <w:spacing w:line="100" w:lineRule="atLeast"/>
        <w:jc w:val="both"/>
        <w:rPr>
          <w:rFonts w:ascii="Times New Roman" w:hAnsi="Times New Roman"/>
          <w:sz w:val="28"/>
          <w:szCs w:val="28"/>
        </w:rPr>
      </w:pPr>
      <w:r w:rsidRPr="007878CE">
        <w:rPr>
          <w:rFonts w:ascii="Times New Roman" w:hAnsi="Times New Roman"/>
          <w:sz w:val="28"/>
          <w:szCs w:val="28"/>
        </w:rPr>
        <w:t>Сроки выпускаемых аудиторских отчетов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378"/>
        <w:gridCol w:w="2977"/>
      </w:tblGrid>
      <w:tr w:rsidR="00867EA8" w:rsidRPr="007878CE" w14:paraId="5A36801C" w14:textId="77777777" w:rsidTr="000F45BF">
        <w:tc>
          <w:tcPr>
            <w:tcW w:w="568" w:type="dxa"/>
          </w:tcPr>
          <w:p w14:paraId="00AB5182" w14:textId="77777777" w:rsidR="00867EA8" w:rsidRPr="00B509DA" w:rsidRDefault="000F45BF" w:rsidP="00CB02F2">
            <w:pPr>
              <w:ind w:right="22"/>
              <w:jc w:val="both"/>
              <w:rPr>
                <w:rFonts w:ascii="Times New Roman" w:hAnsi="Times New Roman"/>
                <w:b/>
                <w:sz w:val="24"/>
                <w:szCs w:val="24"/>
              </w:rPr>
            </w:pPr>
            <w:r>
              <w:rPr>
                <w:rFonts w:ascii="Times New Roman" w:hAnsi="Times New Roman"/>
                <w:b/>
                <w:sz w:val="24"/>
                <w:szCs w:val="24"/>
              </w:rPr>
              <w:t>№</w:t>
            </w:r>
          </w:p>
        </w:tc>
        <w:tc>
          <w:tcPr>
            <w:tcW w:w="6378" w:type="dxa"/>
          </w:tcPr>
          <w:p w14:paraId="4762A9CA" w14:textId="77777777" w:rsidR="00867EA8" w:rsidRPr="00B509DA" w:rsidRDefault="00867EA8" w:rsidP="00CB02F2">
            <w:pPr>
              <w:ind w:right="22"/>
              <w:jc w:val="both"/>
              <w:rPr>
                <w:rFonts w:ascii="Times New Roman" w:hAnsi="Times New Roman"/>
                <w:b/>
                <w:sz w:val="24"/>
                <w:szCs w:val="24"/>
              </w:rPr>
            </w:pPr>
            <w:r w:rsidRPr="00B509DA">
              <w:rPr>
                <w:rFonts w:ascii="Times New Roman" w:hAnsi="Times New Roman"/>
                <w:b/>
                <w:sz w:val="24"/>
                <w:szCs w:val="24"/>
              </w:rPr>
              <w:t>Наименование</w:t>
            </w:r>
          </w:p>
        </w:tc>
        <w:tc>
          <w:tcPr>
            <w:tcW w:w="2977" w:type="dxa"/>
          </w:tcPr>
          <w:p w14:paraId="2F1881C0" w14:textId="77777777" w:rsidR="00867EA8" w:rsidRPr="00AF697C" w:rsidRDefault="00867EA8" w:rsidP="00CB02F2">
            <w:pPr>
              <w:ind w:right="22"/>
              <w:jc w:val="both"/>
              <w:rPr>
                <w:rFonts w:ascii="Times New Roman" w:hAnsi="Times New Roman"/>
                <w:b/>
                <w:sz w:val="24"/>
                <w:szCs w:val="24"/>
                <w:lang w:val="en-US"/>
              </w:rPr>
            </w:pPr>
            <w:r w:rsidRPr="00B509DA">
              <w:rPr>
                <w:rFonts w:ascii="Times New Roman" w:hAnsi="Times New Roman"/>
                <w:b/>
                <w:sz w:val="24"/>
                <w:szCs w:val="24"/>
              </w:rPr>
              <w:t>Сроки предоставления</w:t>
            </w:r>
            <w:r w:rsidR="00AF697C">
              <w:rPr>
                <w:rFonts w:ascii="Times New Roman" w:hAnsi="Times New Roman"/>
                <w:b/>
                <w:sz w:val="24"/>
                <w:szCs w:val="24"/>
                <w:lang w:val="en-US"/>
              </w:rPr>
              <w:t>*</w:t>
            </w:r>
          </w:p>
        </w:tc>
      </w:tr>
      <w:tr w:rsidR="00054C49" w:rsidRPr="007878CE" w14:paraId="70D85151" w14:textId="77777777" w:rsidTr="00A15701">
        <w:tc>
          <w:tcPr>
            <w:tcW w:w="568" w:type="dxa"/>
          </w:tcPr>
          <w:p w14:paraId="77DD9872" w14:textId="77777777" w:rsidR="00054C49" w:rsidRPr="007878CE" w:rsidRDefault="00FF58BA" w:rsidP="00A15701">
            <w:pPr>
              <w:ind w:right="22"/>
              <w:jc w:val="both"/>
              <w:rPr>
                <w:rFonts w:ascii="Times New Roman" w:hAnsi="Times New Roman"/>
                <w:sz w:val="28"/>
                <w:szCs w:val="28"/>
              </w:rPr>
            </w:pPr>
            <w:r>
              <w:rPr>
                <w:rFonts w:ascii="Times New Roman" w:hAnsi="Times New Roman"/>
                <w:sz w:val="28"/>
                <w:szCs w:val="28"/>
              </w:rPr>
              <w:t>1</w:t>
            </w:r>
          </w:p>
        </w:tc>
        <w:tc>
          <w:tcPr>
            <w:tcW w:w="6378" w:type="dxa"/>
          </w:tcPr>
          <w:p w14:paraId="0B2E4B4C" w14:textId="61A14EDB" w:rsidR="00054C49" w:rsidRPr="007878CE" w:rsidRDefault="00054C49" w:rsidP="00A70231">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w:t>
            </w:r>
            <w:r>
              <w:rPr>
                <w:rFonts w:ascii="Times New Roman" w:hAnsi="Times New Roman"/>
                <w:sz w:val="28"/>
                <w:szCs w:val="28"/>
              </w:rPr>
              <w:t xml:space="preserve"> </w:t>
            </w:r>
            <w:r w:rsidRPr="007878CE">
              <w:rPr>
                <w:rFonts w:ascii="Times New Roman" w:hAnsi="Times New Roman"/>
                <w:sz w:val="28"/>
                <w:szCs w:val="28"/>
              </w:rPr>
              <w:t>специального</w:t>
            </w:r>
            <w:r>
              <w:rPr>
                <w:rFonts w:ascii="Times New Roman" w:hAnsi="Times New Roman"/>
                <w:sz w:val="28"/>
                <w:szCs w:val="28"/>
              </w:rPr>
              <w:t xml:space="preserve"> </w:t>
            </w:r>
            <w:r w:rsidRPr="007878CE">
              <w:rPr>
                <w:rFonts w:ascii="Times New Roman" w:hAnsi="Times New Roman"/>
                <w:sz w:val="28"/>
                <w:szCs w:val="28"/>
              </w:rPr>
              <w:t>назначения</w:t>
            </w:r>
            <w:r>
              <w:rPr>
                <w:rFonts w:ascii="Times New Roman" w:hAnsi="Times New Roman"/>
                <w:sz w:val="28"/>
                <w:szCs w:val="28"/>
              </w:rPr>
              <w:t xml:space="preserve"> </w:t>
            </w:r>
            <w:r w:rsidRPr="007878CE">
              <w:rPr>
                <w:rFonts w:ascii="Times New Roman" w:hAnsi="Times New Roman"/>
                <w:sz w:val="28"/>
                <w:szCs w:val="28"/>
              </w:rPr>
              <w:t>по</w:t>
            </w:r>
            <w:r>
              <w:rPr>
                <w:rFonts w:ascii="Times New Roman" w:hAnsi="Times New Roman"/>
                <w:sz w:val="28"/>
                <w:szCs w:val="28"/>
              </w:rPr>
              <w:t xml:space="preserve"> </w:t>
            </w:r>
            <w:r w:rsidRPr="007878CE">
              <w:rPr>
                <w:rFonts w:ascii="Times New Roman" w:hAnsi="Times New Roman"/>
                <w:sz w:val="28"/>
                <w:szCs w:val="28"/>
              </w:rPr>
              <w:t xml:space="preserve">обзору </w:t>
            </w:r>
            <w:r w:rsidR="00056864">
              <w:rPr>
                <w:rFonts w:ascii="Times New Roman" w:hAnsi="Times New Roman"/>
                <w:sz w:val="28"/>
                <w:szCs w:val="28"/>
              </w:rPr>
              <w:t xml:space="preserve">промежуточной консолидированной </w:t>
            </w:r>
            <w:r>
              <w:rPr>
                <w:rFonts w:ascii="Times New Roman" w:hAnsi="Times New Roman"/>
                <w:sz w:val="28"/>
                <w:szCs w:val="28"/>
              </w:rPr>
              <w:t xml:space="preserve">финансовой информации </w:t>
            </w:r>
            <w:r w:rsidR="00056864">
              <w:rPr>
                <w:rFonts w:ascii="Times New Roman" w:hAnsi="Times New Roman"/>
                <w:sz w:val="28"/>
                <w:szCs w:val="28"/>
              </w:rPr>
              <w:t>о</w:t>
            </w:r>
            <w:r>
              <w:rPr>
                <w:rFonts w:ascii="Times New Roman" w:hAnsi="Times New Roman"/>
                <w:sz w:val="28"/>
                <w:szCs w:val="28"/>
              </w:rPr>
              <w:t xml:space="preserve">сновных средств и </w:t>
            </w:r>
            <w:r w:rsidR="00056864">
              <w:rPr>
                <w:rFonts w:ascii="Times New Roman" w:hAnsi="Times New Roman"/>
                <w:sz w:val="28"/>
                <w:szCs w:val="28"/>
              </w:rPr>
              <w:t>н</w:t>
            </w:r>
            <w:r>
              <w:rPr>
                <w:rFonts w:ascii="Times New Roman" w:hAnsi="Times New Roman"/>
                <w:sz w:val="28"/>
                <w:szCs w:val="28"/>
              </w:rPr>
              <w:t xml:space="preserve">ематериальных активов для целей АО НК «КазМунайГаз» </w:t>
            </w:r>
            <w:r w:rsidRPr="007878CE">
              <w:rPr>
                <w:rFonts w:ascii="Times New Roman" w:hAnsi="Times New Roman"/>
                <w:sz w:val="28"/>
                <w:szCs w:val="28"/>
              </w:rPr>
              <w:t>за период с 1 января по 3</w:t>
            </w:r>
            <w:r>
              <w:rPr>
                <w:rFonts w:ascii="Times New Roman" w:hAnsi="Times New Roman"/>
                <w:sz w:val="28"/>
                <w:szCs w:val="28"/>
              </w:rPr>
              <w:t>1</w:t>
            </w:r>
            <w:r w:rsidRPr="007878CE">
              <w:rPr>
                <w:rFonts w:ascii="Times New Roman" w:hAnsi="Times New Roman"/>
                <w:sz w:val="28"/>
                <w:szCs w:val="28"/>
              </w:rPr>
              <w:t xml:space="preserve"> </w:t>
            </w:r>
            <w:r>
              <w:rPr>
                <w:rFonts w:ascii="Times New Roman" w:hAnsi="Times New Roman"/>
                <w:sz w:val="28"/>
                <w:szCs w:val="28"/>
              </w:rPr>
              <w:t>марта</w:t>
            </w:r>
            <w:r w:rsidRPr="007878CE">
              <w:rPr>
                <w:rFonts w:ascii="Times New Roman" w:hAnsi="Times New Roman"/>
                <w:sz w:val="28"/>
                <w:szCs w:val="28"/>
              </w:rPr>
              <w:t xml:space="preserve"> </w:t>
            </w:r>
            <w:r w:rsidR="003577F9">
              <w:rPr>
                <w:rFonts w:ascii="Times New Roman" w:hAnsi="Times New Roman"/>
                <w:sz w:val="28"/>
                <w:szCs w:val="28"/>
              </w:rPr>
              <w:t>202</w:t>
            </w:r>
            <w:r w:rsidR="00A70231">
              <w:rPr>
                <w:rFonts w:ascii="Times New Roman" w:hAnsi="Times New Roman"/>
                <w:sz w:val="28"/>
                <w:szCs w:val="28"/>
              </w:rPr>
              <w:t>5</w:t>
            </w:r>
            <w:r>
              <w:rPr>
                <w:rFonts w:ascii="Times New Roman" w:hAnsi="Times New Roman"/>
                <w:sz w:val="28"/>
                <w:szCs w:val="28"/>
              </w:rPr>
              <w:t xml:space="preserve"> года</w:t>
            </w:r>
            <w:r w:rsidR="00466150">
              <w:rPr>
                <w:rFonts w:ascii="Times New Roman" w:hAnsi="Times New Roman"/>
                <w:sz w:val="28"/>
                <w:szCs w:val="28"/>
              </w:rPr>
              <w:t xml:space="preserve"> / </w:t>
            </w:r>
            <w:r w:rsidR="00466150" w:rsidRPr="007878CE">
              <w:rPr>
                <w:rFonts w:ascii="Times New Roman" w:hAnsi="Times New Roman"/>
                <w:sz w:val="28"/>
                <w:szCs w:val="28"/>
              </w:rPr>
              <w:t>с 1 января по 3</w:t>
            </w:r>
            <w:r w:rsidR="00466150">
              <w:rPr>
                <w:rFonts w:ascii="Times New Roman" w:hAnsi="Times New Roman"/>
                <w:sz w:val="28"/>
                <w:szCs w:val="28"/>
              </w:rPr>
              <w:t>1</w:t>
            </w:r>
            <w:r w:rsidR="00466150" w:rsidRPr="007878CE">
              <w:rPr>
                <w:rFonts w:ascii="Times New Roman" w:hAnsi="Times New Roman"/>
                <w:sz w:val="28"/>
                <w:szCs w:val="28"/>
              </w:rPr>
              <w:t xml:space="preserve"> </w:t>
            </w:r>
            <w:r w:rsidR="00466150">
              <w:rPr>
                <w:rFonts w:ascii="Times New Roman" w:hAnsi="Times New Roman"/>
                <w:sz w:val="28"/>
                <w:szCs w:val="28"/>
              </w:rPr>
              <w:t>марта</w:t>
            </w:r>
            <w:r w:rsidR="00466150" w:rsidRPr="007878CE">
              <w:rPr>
                <w:rFonts w:ascii="Times New Roman" w:hAnsi="Times New Roman"/>
                <w:sz w:val="28"/>
                <w:szCs w:val="28"/>
              </w:rPr>
              <w:t xml:space="preserve"> </w:t>
            </w:r>
            <w:r w:rsidR="00466150">
              <w:rPr>
                <w:rFonts w:ascii="Times New Roman" w:hAnsi="Times New Roman"/>
                <w:sz w:val="28"/>
                <w:szCs w:val="28"/>
              </w:rPr>
              <w:t>202</w:t>
            </w:r>
            <w:r w:rsidR="00A70231">
              <w:rPr>
                <w:rFonts w:ascii="Times New Roman" w:hAnsi="Times New Roman"/>
                <w:sz w:val="28"/>
                <w:szCs w:val="28"/>
              </w:rPr>
              <w:t>6</w:t>
            </w:r>
            <w:r w:rsidR="00466150">
              <w:rPr>
                <w:rFonts w:ascii="Times New Roman" w:hAnsi="Times New Roman"/>
                <w:sz w:val="28"/>
                <w:szCs w:val="28"/>
              </w:rPr>
              <w:t xml:space="preserve"> года</w:t>
            </w:r>
            <w:r w:rsidR="00026876">
              <w:rPr>
                <w:rFonts w:ascii="Times New Roman" w:hAnsi="Times New Roman"/>
                <w:sz w:val="28"/>
                <w:szCs w:val="28"/>
              </w:rPr>
              <w:t xml:space="preserve"> / </w:t>
            </w:r>
            <w:r w:rsidR="00026876" w:rsidRPr="007878CE">
              <w:rPr>
                <w:rFonts w:ascii="Times New Roman" w:hAnsi="Times New Roman"/>
                <w:sz w:val="28"/>
                <w:szCs w:val="28"/>
              </w:rPr>
              <w:t>с 1 января по 3</w:t>
            </w:r>
            <w:r w:rsidR="00026876">
              <w:rPr>
                <w:rFonts w:ascii="Times New Roman" w:hAnsi="Times New Roman"/>
                <w:sz w:val="28"/>
                <w:szCs w:val="28"/>
              </w:rPr>
              <w:t>1</w:t>
            </w:r>
            <w:r w:rsidR="00026876" w:rsidRPr="007878CE">
              <w:rPr>
                <w:rFonts w:ascii="Times New Roman" w:hAnsi="Times New Roman"/>
                <w:sz w:val="28"/>
                <w:szCs w:val="28"/>
              </w:rPr>
              <w:t xml:space="preserve"> </w:t>
            </w:r>
            <w:r w:rsidR="00026876">
              <w:rPr>
                <w:rFonts w:ascii="Times New Roman" w:hAnsi="Times New Roman"/>
                <w:sz w:val="28"/>
                <w:szCs w:val="28"/>
              </w:rPr>
              <w:t>марта</w:t>
            </w:r>
            <w:r w:rsidR="00026876" w:rsidRPr="007878CE">
              <w:rPr>
                <w:rFonts w:ascii="Times New Roman" w:hAnsi="Times New Roman"/>
                <w:sz w:val="28"/>
                <w:szCs w:val="28"/>
              </w:rPr>
              <w:t xml:space="preserve"> </w:t>
            </w:r>
            <w:r w:rsidR="00026876">
              <w:rPr>
                <w:rFonts w:ascii="Times New Roman" w:hAnsi="Times New Roman"/>
                <w:sz w:val="28"/>
                <w:szCs w:val="28"/>
              </w:rPr>
              <w:t>202</w:t>
            </w:r>
            <w:r w:rsidR="00A70231">
              <w:rPr>
                <w:rFonts w:ascii="Times New Roman" w:hAnsi="Times New Roman"/>
                <w:sz w:val="28"/>
                <w:szCs w:val="28"/>
              </w:rPr>
              <w:t>7</w:t>
            </w:r>
            <w:r w:rsidR="00026876">
              <w:rPr>
                <w:rFonts w:ascii="Times New Roman" w:hAnsi="Times New Roman"/>
                <w:sz w:val="28"/>
                <w:szCs w:val="28"/>
              </w:rPr>
              <w:t xml:space="preserve"> года</w:t>
            </w:r>
            <w:r w:rsidR="00A70231">
              <w:rPr>
                <w:rFonts w:ascii="Times New Roman" w:hAnsi="Times New Roman"/>
                <w:sz w:val="28"/>
                <w:szCs w:val="28"/>
              </w:rPr>
              <w:t xml:space="preserve"> / </w:t>
            </w:r>
            <w:r w:rsidR="00A70231" w:rsidRPr="007878CE">
              <w:rPr>
                <w:rFonts w:ascii="Times New Roman" w:hAnsi="Times New Roman"/>
                <w:sz w:val="28"/>
                <w:szCs w:val="28"/>
              </w:rPr>
              <w:t>с 1 января по 3</w:t>
            </w:r>
            <w:r w:rsidR="00A70231">
              <w:rPr>
                <w:rFonts w:ascii="Times New Roman" w:hAnsi="Times New Roman"/>
                <w:sz w:val="28"/>
                <w:szCs w:val="28"/>
              </w:rPr>
              <w:t>1</w:t>
            </w:r>
            <w:r w:rsidR="00A70231" w:rsidRPr="007878CE">
              <w:rPr>
                <w:rFonts w:ascii="Times New Roman" w:hAnsi="Times New Roman"/>
                <w:sz w:val="28"/>
                <w:szCs w:val="28"/>
              </w:rPr>
              <w:t xml:space="preserve"> </w:t>
            </w:r>
            <w:r w:rsidR="00A70231">
              <w:rPr>
                <w:rFonts w:ascii="Times New Roman" w:hAnsi="Times New Roman"/>
                <w:sz w:val="28"/>
                <w:szCs w:val="28"/>
              </w:rPr>
              <w:t>марта</w:t>
            </w:r>
            <w:r w:rsidR="00A70231" w:rsidRPr="007878CE">
              <w:rPr>
                <w:rFonts w:ascii="Times New Roman" w:hAnsi="Times New Roman"/>
                <w:sz w:val="28"/>
                <w:szCs w:val="28"/>
              </w:rPr>
              <w:t xml:space="preserve"> </w:t>
            </w:r>
            <w:r w:rsidR="00A70231">
              <w:rPr>
                <w:rFonts w:ascii="Times New Roman" w:hAnsi="Times New Roman"/>
                <w:sz w:val="28"/>
                <w:szCs w:val="28"/>
              </w:rPr>
              <w:t xml:space="preserve">2028 года / </w:t>
            </w:r>
            <w:r w:rsidR="00A70231" w:rsidRPr="007878CE">
              <w:rPr>
                <w:rFonts w:ascii="Times New Roman" w:hAnsi="Times New Roman"/>
                <w:sz w:val="28"/>
                <w:szCs w:val="28"/>
              </w:rPr>
              <w:t>с 1 января по 3</w:t>
            </w:r>
            <w:r w:rsidR="00A70231">
              <w:rPr>
                <w:rFonts w:ascii="Times New Roman" w:hAnsi="Times New Roman"/>
                <w:sz w:val="28"/>
                <w:szCs w:val="28"/>
              </w:rPr>
              <w:t>1</w:t>
            </w:r>
            <w:r w:rsidR="00A70231" w:rsidRPr="007878CE">
              <w:rPr>
                <w:rFonts w:ascii="Times New Roman" w:hAnsi="Times New Roman"/>
                <w:sz w:val="28"/>
                <w:szCs w:val="28"/>
              </w:rPr>
              <w:t xml:space="preserve"> </w:t>
            </w:r>
            <w:r w:rsidR="00A70231">
              <w:rPr>
                <w:rFonts w:ascii="Times New Roman" w:hAnsi="Times New Roman"/>
                <w:sz w:val="28"/>
                <w:szCs w:val="28"/>
              </w:rPr>
              <w:t>марта</w:t>
            </w:r>
            <w:r w:rsidR="00A70231" w:rsidRPr="007878CE">
              <w:rPr>
                <w:rFonts w:ascii="Times New Roman" w:hAnsi="Times New Roman"/>
                <w:sz w:val="28"/>
                <w:szCs w:val="28"/>
              </w:rPr>
              <w:t xml:space="preserve"> </w:t>
            </w:r>
            <w:r w:rsidR="00A70231">
              <w:rPr>
                <w:rFonts w:ascii="Times New Roman" w:hAnsi="Times New Roman"/>
                <w:sz w:val="28"/>
                <w:szCs w:val="28"/>
              </w:rPr>
              <w:t>2029 года</w:t>
            </w:r>
            <w:r w:rsidR="00D205D5">
              <w:rPr>
                <w:rFonts w:ascii="Times New Roman" w:hAnsi="Times New Roman"/>
                <w:sz w:val="28"/>
                <w:szCs w:val="28"/>
              </w:rPr>
              <w:t>.</w:t>
            </w:r>
          </w:p>
        </w:tc>
        <w:tc>
          <w:tcPr>
            <w:tcW w:w="2977" w:type="dxa"/>
          </w:tcPr>
          <w:p w14:paraId="0A0B5C15" w14:textId="77777777" w:rsidR="00054C49" w:rsidRPr="007878CE" w:rsidRDefault="00FF58BA" w:rsidP="00A70231">
            <w:pPr>
              <w:spacing w:after="0" w:line="240" w:lineRule="auto"/>
              <w:ind w:right="23"/>
              <w:jc w:val="both"/>
              <w:rPr>
                <w:rFonts w:ascii="Times New Roman" w:hAnsi="Times New Roman"/>
                <w:sz w:val="28"/>
                <w:szCs w:val="28"/>
              </w:rPr>
            </w:pPr>
            <w:r>
              <w:rPr>
                <w:rFonts w:ascii="Times New Roman" w:hAnsi="Times New Roman"/>
                <w:sz w:val="28"/>
                <w:szCs w:val="28"/>
              </w:rPr>
              <w:t xml:space="preserve">12 апреля </w:t>
            </w:r>
            <w:r w:rsidR="003577F9">
              <w:rPr>
                <w:rFonts w:ascii="Times New Roman" w:hAnsi="Times New Roman"/>
                <w:sz w:val="28"/>
                <w:szCs w:val="28"/>
              </w:rPr>
              <w:t>202</w:t>
            </w:r>
            <w:r w:rsidR="00A70231">
              <w:rPr>
                <w:rFonts w:ascii="Times New Roman" w:hAnsi="Times New Roman"/>
                <w:sz w:val="28"/>
                <w:szCs w:val="28"/>
              </w:rPr>
              <w:t>5</w:t>
            </w:r>
            <w:r>
              <w:rPr>
                <w:rFonts w:ascii="Times New Roman" w:hAnsi="Times New Roman"/>
                <w:sz w:val="28"/>
                <w:szCs w:val="28"/>
              </w:rPr>
              <w:t xml:space="preserve"> года</w:t>
            </w:r>
            <w:r w:rsidR="00466150">
              <w:rPr>
                <w:rFonts w:ascii="Times New Roman" w:hAnsi="Times New Roman"/>
                <w:sz w:val="28"/>
                <w:szCs w:val="28"/>
              </w:rPr>
              <w:t xml:space="preserve"> / 12 апреля 202</w:t>
            </w:r>
            <w:r w:rsidR="00A70231">
              <w:rPr>
                <w:rFonts w:ascii="Times New Roman" w:hAnsi="Times New Roman"/>
                <w:sz w:val="28"/>
                <w:szCs w:val="28"/>
              </w:rPr>
              <w:t>6</w:t>
            </w:r>
            <w:r w:rsidR="00466150">
              <w:rPr>
                <w:rFonts w:ascii="Times New Roman" w:hAnsi="Times New Roman"/>
                <w:sz w:val="28"/>
                <w:szCs w:val="28"/>
              </w:rPr>
              <w:t xml:space="preserve"> года</w:t>
            </w:r>
            <w:r w:rsidR="00F45CD9">
              <w:rPr>
                <w:rFonts w:ascii="Times New Roman" w:hAnsi="Times New Roman"/>
                <w:sz w:val="28"/>
                <w:szCs w:val="28"/>
              </w:rPr>
              <w:t xml:space="preserve"> / 12 апреля 202</w:t>
            </w:r>
            <w:r w:rsidR="00A70231">
              <w:rPr>
                <w:rFonts w:ascii="Times New Roman" w:hAnsi="Times New Roman"/>
                <w:sz w:val="28"/>
                <w:szCs w:val="28"/>
              </w:rPr>
              <w:t>7</w:t>
            </w:r>
            <w:r w:rsidR="00F45CD9">
              <w:rPr>
                <w:rFonts w:ascii="Times New Roman" w:hAnsi="Times New Roman"/>
                <w:sz w:val="28"/>
                <w:szCs w:val="28"/>
              </w:rPr>
              <w:t xml:space="preserve"> года</w:t>
            </w:r>
            <w:r w:rsidR="00A70231">
              <w:rPr>
                <w:rFonts w:ascii="Times New Roman" w:hAnsi="Times New Roman"/>
                <w:sz w:val="28"/>
                <w:szCs w:val="28"/>
              </w:rPr>
              <w:t xml:space="preserve"> / 12 апреля 2028 года / 12 апреля 2029 года</w:t>
            </w:r>
          </w:p>
        </w:tc>
      </w:tr>
      <w:tr w:rsidR="00054C49" w:rsidRPr="007878CE" w14:paraId="244221C8" w14:textId="77777777" w:rsidTr="00A15701">
        <w:tc>
          <w:tcPr>
            <w:tcW w:w="568" w:type="dxa"/>
          </w:tcPr>
          <w:p w14:paraId="35B47967" w14:textId="77777777" w:rsidR="00054C49" w:rsidRPr="007878CE" w:rsidRDefault="00FF58BA" w:rsidP="00A15701">
            <w:pPr>
              <w:ind w:right="22"/>
              <w:jc w:val="both"/>
              <w:rPr>
                <w:rFonts w:ascii="Times New Roman" w:hAnsi="Times New Roman"/>
                <w:sz w:val="28"/>
                <w:szCs w:val="28"/>
              </w:rPr>
            </w:pPr>
            <w:r>
              <w:rPr>
                <w:rFonts w:ascii="Times New Roman" w:hAnsi="Times New Roman"/>
                <w:sz w:val="28"/>
                <w:szCs w:val="28"/>
              </w:rPr>
              <w:t>2</w:t>
            </w:r>
          </w:p>
        </w:tc>
        <w:tc>
          <w:tcPr>
            <w:tcW w:w="6378" w:type="dxa"/>
          </w:tcPr>
          <w:p w14:paraId="67A22A53" w14:textId="5F1FCA50" w:rsidR="00054C49" w:rsidRPr="007878CE" w:rsidRDefault="00054C49" w:rsidP="00744658">
            <w:pPr>
              <w:spacing w:after="0" w:line="240" w:lineRule="auto"/>
              <w:ind w:right="23"/>
              <w:jc w:val="both"/>
              <w:rPr>
                <w:rFonts w:ascii="Times New Roman" w:hAnsi="Times New Roman"/>
                <w:sz w:val="28"/>
                <w:szCs w:val="28"/>
              </w:rPr>
            </w:pPr>
            <w:r w:rsidRPr="007878CE">
              <w:rPr>
                <w:rFonts w:ascii="Times New Roman" w:hAnsi="Times New Roman"/>
                <w:sz w:val="28"/>
                <w:szCs w:val="28"/>
              </w:rPr>
              <w:t xml:space="preserve">Отчет по обзору </w:t>
            </w:r>
            <w:r>
              <w:rPr>
                <w:rFonts w:ascii="Times New Roman" w:hAnsi="Times New Roman"/>
                <w:sz w:val="28"/>
                <w:szCs w:val="28"/>
              </w:rPr>
              <w:t>консолидированной финансовой отчетности Заказчика</w:t>
            </w:r>
            <w:r w:rsidRPr="007878CE">
              <w:rPr>
                <w:rFonts w:ascii="Times New Roman" w:hAnsi="Times New Roman"/>
                <w:sz w:val="28"/>
                <w:szCs w:val="28"/>
              </w:rPr>
              <w:t xml:space="preserve"> за период с </w:t>
            </w:r>
            <w:r w:rsidR="00CF2671">
              <w:rPr>
                <w:rFonts w:ascii="Times New Roman" w:hAnsi="Times New Roman"/>
                <w:sz w:val="28"/>
                <w:szCs w:val="28"/>
              </w:rPr>
              <w:t>1 января по 31 марта 2025 года / с 1 января по 31 марта 2026 года / с 1 января по 31 марта 2027 года / с 1 января по 31 марта 2028 года  / с 1 января по 31 марта 2029 года</w:t>
            </w:r>
            <w:r w:rsidR="00FF58BA">
              <w:rPr>
                <w:rFonts w:ascii="Times New Roman" w:hAnsi="Times New Roman"/>
                <w:sz w:val="28"/>
                <w:szCs w:val="28"/>
              </w:rPr>
              <w:t>, подготовленной для</w:t>
            </w:r>
            <w:r w:rsidR="00B45127">
              <w:rPr>
                <w:rFonts w:ascii="Times New Roman" w:hAnsi="Times New Roman"/>
                <w:sz w:val="28"/>
                <w:szCs w:val="28"/>
              </w:rPr>
              <w:t xml:space="preserve"> целей подготовки отчетности АО</w:t>
            </w:r>
            <w:r w:rsidR="00B45127" w:rsidRPr="00B45127">
              <w:rPr>
                <w:rFonts w:ascii="Times New Roman" w:hAnsi="Times New Roman"/>
                <w:color w:val="FFFFFF" w:themeColor="background1"/>
                <w:sz w:val="28"/>
                <w:szCs w:val="28"/>
              </w:rPr>
              <w:t>ь</w:t>
            </w:r>
            <w:r w:rsidR="00FF58BA">
              <w:rPr>
                <w:rFonts w:ascii="Times New Roman" w:hAnsi="Times New Roman"/>
                <w:sz w:val="28"/>
                <w:szCs w:val="28"/>
              </w:rPr>
              <w:t>«КазТрансОйл» (</w:t>
            </w:r>
            <w:r w:rsidR="00D205D5">
              <w:rPr>
                <w:rFonts w:ascii="Times New Roman" w:hAnsi="Times New Roman"/>
                <w:sz w:val="28"/>
                <w:szCs w:val="28"/>
              </w:rPr>
              <w:t>Партнер Заказчика</w:t>
            </w:r>
            <w:r w:rsidR="00FF58BA">
              <w:rPr>
                <w:rFonts w:ascii="Times New Roman" w:hAnsi="Times New Roman"/>
                <w:sz w:val="28"/>
                <w:szCs w:val="28"/>
              </w:rPr>
              <w:t>)</w:t>
            </w:r>
            <w:r w:rsidR="00D205D5">
              <w:rPr>
                <w:rFonts w:ascii="Times New Roman" w:hAnsi="Times New Roman"/>
                <w:sz w:val="28"/>
                <w:szCs w:val="28"/>
              </w:rPr>
              <w:t>.</w:t>
            </w:r>
          </w:p>
        </w:tc>
        <w:tc>
          <w:tcPr>
            <w:tcW w:w="2977" w:type="dxa"/>
          </w:tcPr>
          <w:p w14:paraId="533E9E0C" w14:textId="77777777" w:rsidR="00054C49" w:rsidRPr="007878CE" w:rsidRDefault="00CF2671" w:rsidP="00744658">
            <w:pPr>
              <w:spacing w:after="0" w:line="240" w:lineRule="auto"/>
              <w:ind w:right="23"/>
              <w:jc w:val="both"/>
              <w:rPr>
                <w:rFonts w:ascii="Times New Roman" w:hAnsi="Times New Roman"/>
                <w:sz w:val="28"/>
                <w:szCs w:val="28"/>
              </w:rPr>
            </w:pPr>
            <w:r>
              <w:rPr>
                <w:rFonts w:ascii="Times New Roman" w:hAnsi="Times New Roman"/>
                <w:sz w:val="28"/>
                <w:szCs w:val="28"/>
              </w:rPr>
              <w:t>28 апреля 2025 года / 28 апреля 2026 года / 28 апреля 2027 года / 28 апреля 2028 года / 28 апреля 2029 года</w:t>
            </w:r>
          </w:p>
        </w:tc>
      </w:tr>
      <w:tr w:rsidR="00054C49" w:rsidRPr="007878CE" w14:paraId="491CFE46" w14:textId="77777777" w:rsidTr="00A15701">
        <w:tc>
          <w:tcPr>
            <w:tcW w:w="568" w:type="dxa"/>
          </w:tcPr>
          <w:p w14:paraId="1816ACF5" w14:textId="77777777" w:rsidR="00054C49" w:rsidRPr="007878CE" w:rsidRDefault="00FF58BA" w:rsidP="00A15701">
            <w:pPr>
              <w:ind w:right="22"/>
              <w:jc w:val="both"/>
              <w:rPr>
                <w:rFonts w:ascii="Times New Roman" w:hAnsi="Times New Roman"/>
                <w:sz w:val="28"/>
                <w:szCs w:val="28"/>
              </w:rPr>
            </w:pPr>
            <w:r>
              <w:rPr>
                <w:rFonts w:ascii="Times New Roman" w:hAnsi="Times New Roman"/>
                <w:sz w:val="28"/>
                <w:szCs w:val="28"/>
              </w:rPr>
              <w:t>3</w:t>
            </w:r>
          </w:p>
        </w:tc>
        <w:tc>
          <w:tcPr>
            <w:tcW w:w="6378" w:type="dxa"/>
          </w:tcPr>
          <w:p w14:paraId="38F5E86E" w14:textId="4CEDF012" w:rsidR="00054C49" w:rsidRPr="007878CE" w:rsidRDefault="00054C49" w:rsidP="006C6B65">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w:t>
            </w:r>
            <w:r>
              <w:rPr>
                <w:rFonts w:ascii="Times New Roman" w:hAnsi="Times New Roman"/>
                <w:sz w:val="28"/>
                <w:szCs w:val="28"/>
              </w:rPr>
              <w:t xml:space="preserve"> </w:t>
            </w:r>
            <w:r w:rsidRPr="007878CE">
              <w:rPr>
                <w:rFonts w:ascii="Times New Roman" w:hAnsi="Times New Roman"/>
                <w:sz w:val="28"/>
                <w:szCs w:val="28"/>
              </w:rPr>
              <w:t>специального</w:t>
            </w:r>
            <w:r>
              <w:rPr>
                <w:rFonts w:ascii="Times New Roman" w:hAnsi="Times New Roman"/>
                <w:sz w:val="28"/>
                <w:szCs w:val="28"/>
              </w:rPr>
              <w:t xml:space="preserve"> </w:t>
            </w:r>
            <w:r w:rsidRPr="007878CE">
              <w:rPr>
                <w:rFonts w:ascii="Times New Roman" w:hAnsi="Times New Roman"/>
                <w:sz w:val="28"/>
                <w:szCs w:val="28"/>
              </w:rPr>
              <w:t>назначения</w:t>
            </w:r>
            <w:r>
              <w:rPr>
                <w:rFonts w:ascii="Times New Roman" w:hAnsi="Times New Roman"/>
                <w:sz w:val="28"/>
                <w:szCs w:val="28"/>
              </w:rPr>
              <w:t xml:space="preserve"> </w:t>
            </w:r>
            <w:r w:rsidRPr="007878CE">
              <w:rPr>
                <w:rFonts w:ascii="Times New Roman" w:hAnsi="Times New Roman"/>
                <w:sz w:val="28"/>
                <w:szCs w:val="28"/>
              </w:rPr>
              <w:t>по</w:t>
            </w:r>
            <w:r>
              <w:rPr>
                <w:rFonts w:ascii="Times New Roman" w:hAnsi="Times New Roman"/>
                <w:sz w:val="28"/>
                <w:szCs w:val="28"/>
              </w:rPr>
              <w:t xml:space="preserve"> </w:t>
            </w:r>
            <w:r w:rsidR="00466150">
              <w:rPr>
                <w:rFonts w:ascii="Times New Roman" w:hAnsi="Times New Roman"/>
                <w:sz w:val="28"/>
                <w:szCs w:val="28"/>
              </w:rPr>
              <w:t>обзору</w:t>
            </w:r>
            <w:r w:rsidR="005D3686">
              <w:rPr>
                <w:rFonts w:ascii="Times New Roman" w:hAnsi="Times New Roman"/>
                <w:sz w:val="28"/>
                <w:szCs w:val="28"/>
              </w:rPr>
              <w:t xml:space="preserve"> </w:t>
            </w:r>
            <w:r w:rsidR="00466150">
              <w:rPr>
                <w:rFonts w:ascii="Times New Roman" w:hAnsi="Times New Roman"/>
                <w:sz w:val="28"/>
                <w:szCs w:val="28"/>
              </w:rPr>
              <w:t xml:space="preserve"> </w:t>
            </w:r>
            <w:r w:rsidR="00EA64EB">
              <w:rPr>
                <w:rFonts w:ascii="Times New Roman" w:hAnsi="Times New Roman"/>
                <w:sz w:val="28"/>
                <w:szCs w:val="28"/>
              </w:rPr>
              <w:t xml:space="preserve">промежуточной консолидированной </w:t>
            </w:r>
            <w:r>
              <w:rPr>
                <w:rFonts w:ascii="Times New Roman" w:hAnsi="Times New Roman"/>
                <w:sz w:val="28"/>
                <w:szCs w:val="28"/>
              </w:rPr>
              <w:t xml:space="preserve">финансовой информации </w:t>
            </w:r>
            <w:r w:rsidR="00EA64EB">
              <w:rPr>
                <w:rFonts w:ascii="Times New Roman" w:hAnsi="Times New Roman"/>
                <w:sz w:val="28"/>
                <w:szCs w:val="28"/>
              </w:rPr>
              <w:t>о</w:t>
            </w:r>
            <w:r>
              <w:rPr>
                <w:rFonts w:ascii="Times New Roman" w:hAnsi="Times New Roman"/>
                <w:sz w:val="28"/>
                <w:szCs w:val="28"/>
              </w:rPr>
              <w:t xml:space="preserve">сновных средств и </w:t>
            </w:r>
            <w:r w:rsidR="00EA64EB">
              <w:rPr>
                <w:rFonts w:ascii="Times New Roman" w:hAnsi="Times New Roman"/>
                <w:sz w:val="28"/>
                <w:szCs w:val="28"/>
              </w:rPr>
              <w:t>н</w:t>
            </w:r>
            <w:r>
              <w:rPr>
                <w:rFonts w:ascii="Times New Roman" w:hAnsi="Times New Roman"/>
                <w:sz w:val="28"/>
                <w:szCs w:val="28"/>
              </w:rPr>
              <w:t>емат</w:t>
            </w:r>
            <w:r w:rsidR="00B45127">
              <w:rPr>
                <w:rFonts w:ascii="Times New Roman" w:hAnsi="Times New Roman"/>
                <w:sz w:val="28"/>
                <w:szCs w:val="28"/>
              </w:rPr>
              <w:t xml:space="preserve">ериальных активов для целей АО </w:t>
            </w:r>
            <w:r>
              <w:rPr>
                <w:rFonts w:ascii="Times New Roman" w:hAnsi="Times New Roman"/>
                <w:sz w:val="28"/>
                <w:szCs w:val="28"/>
              </w:rPr>
              <w:t xml:space="preserve">НК «КазМунайГаз» </w:t>
            </w:r>
            <w:r w:rsidRPr="007878CE">
              <w:rPr>
                <w:rFonts w:ascii="Times New Roman" w:hAnsi="Times New Roman"/>
                <w:sz w:val="28"/>
                <w:szCs w:val="28"/>
              </w:rPr>
              <w:t>за период 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sidR="003577F9">
              <w:rPr>
                <w:rFonts w:ascii="Times New Roman" w:hAnsi="Times New Roman"/>
                <w:sz w:val="28"/>
                <w:szCs w:val="28"/>
              </w:rPr>
              <w:t>202</w:t>
            </w:r>
            <w:r w:rsidR="006C6B65">
              <w:rPr>
                <w:rFonts w:ascii="Times New Roman" w:hAnsi="Times New Roman"/>
                <w:sz w:val="28"/>
                <w:szCs w:val="28"/>
              </w:rPr>
              <w:t>5</w:t>
            </w:r>
            <w:r>
              <w:rPr>
                <w:rFonts w:ascii="Times New Roman" w:hAnsi="Times New Roman"/>
                <w:sz w:val="28"/>
                <w:szCs w:val="28"/>
              </w:rPr>
              <w:t xml:space="preserve"> года</w:t>
            </w:r>
            <w:r w:rsidR="00466150">
              <w:rPr>
                <w:rFonts w:ascii="Times New Roman" w:hAnsi="Times New Roman"/>
                <w:sz w:val="28"/>
                <w:szCs w:val="28"/>
              </w:rPr>
              <w:t xml:space="preserve"> / </w:t>
            </w:r>
            <w:r w:rsidR="00466150" w:rsidRPr="007878CE">
              <w:rPr>
                <w:rFonts w:ascii="Times New Roman" w:hAnsi="Times New Roman"/>
                <w:sz w:val="28"/>
                <w:szCs w:val="28"/>
              </w:rPr>
              <w:t>с 1 января по 3</w:t>
            </w:r>
            <w:r w:rsidR="00466150">
              <w:rPr>
                <w:rFonts w:ascii="Times New Roman" w:hAnsi="Times New Roman"/>
                <w:sz w:val="28"/>
                <w:szCs w:val="28"/>
              </w:rPr>
              <w:t>0</w:t>
            </w:r>
            <w:r w:rsidR="00466150" w:rsidRPr="007878CE">
              <w:rPr>
                <w:rFonts w:ascii="Times New Roman" w:hAnsi="Times New Roman"/>
                <w:sz w:val="28"/>
                <w:szCs w:val="28"/>
              </w:rPr>
              <w:t xml:space="preserve"> </w:t>
            </w:r>
            <w:r w:rsidR="00466150">
              <w:rPr>
                <w:rFonts w:ascii="Times New Roman" w:hAnsi="Times New Roman"/>
                <w:sz w:val="28"/>
                <w:szCs w:val="28"/>
              </w:rPr>
              <w:t>июня</w:t>
            </w:r>
            <w:r w:rsidR="00466150" w:rsidRPr="007878CE">
              <w:rPr>
                <w:rFonts w:ascii="Times New Roman" w:hAnsi="Times New Roman"/>
                <w:sz w:val="28"/>
                <w:szCs w:val="28"/>
              </w:rPr>
              <w:t xml:space="preserve"> </w:t>
            </w:r>
            <w:r w:rsidR="00466150">
              <w:rPr>
                <w:rFonts w:ascii="Times New Roman" w:hAnsi="Times New Roman"/>
                <w:sz w:val="28"/>
                <w:szCs w:val="28"/>
              </w:rPr>
              <w:t>202</w:t>
            </w:r>
            <w:r w:rsidR="006C6B65">
              <w:rPr>
                <w:rFonts w:ascii="Times New Roman" w:hAnsi="Times New Roman"/>
                <w:sz w:val="28"/>
                <w:szCs w:val="28"/>
              </w:rPr>
              <w:t>6</w:t>
            </w:r>
            <w:r w:rsidR="00466150">
              <w:rPr>
                <w:rFonts w:ascii="Times New Roman" w:hAnsi="Times New Roman"/>
                <w:sz w:val="28"/>
                <w:szCs w:val="28"/>
              </w:rPr>
              <w:t xml:space="preserve"> года</w:t>
            </w:r>
            <w:r w:rsidR="00C2647D">
              <w:rPr>
                <w:rFonts w:ascii="Times New Roman" w:hAnsi="Times New Roman"/>
                <w:sz w:val="28"/>
                <w:szCs w:val="28"/>
              </w:rPr>
              <w:t xml:space="preserve"> </w:t>
            </w:r>
            <w:r w:rsidR="00BC1D98">
              <w:rPr>
                <w:rFonts w:ascii="Times New Roman" w:hAnsi="Times New Roman"/>
                <w:sz w:val="28"/>
                <w:szCs w:val="28"/>
              </w:rPr>
              <w:t xml:space="preserve">/ </w:t>
            </w:r>
            <w:r w:rsidR="00BC1D98" w:rsidRPr="007878CE">
              <w:rPr>
                <w:rFonts w:ascii="Times New Roman" w:hAnsi="Times New Roman"/>
                <w:sz w:val="28"/>
                <w:szCs w:val="28"/>
              </w:rPr>
              <w:t>с 1 января по 3</w:t>
            </w:r>
            <w:r w:rsidR="00BC1D98">
              <w:rPr>
                <w:rFonts w:ascii="Times New Roman" w:hAnsi="Times New Roman"/>
                <w:sz w:val="28"/>
                <w:szCs w:val="28"/>
              </w:rPr>
              <w:t>0</w:t>
            </w:r>
            <w:r w:rsidR="00BC1D98" w:rsidRPr="007878CE">
              <w:rPr>
                <w:rFonts w:ascii="Times New Roman" w:hAnsi="Times New Roman"/>
                <w:sz w:val="28"/>
                <w:szCs w:val="28"/>
              </w:rPr>
              <w:t xml:space="preserve"> </w:t>
            </w:r>
            <w:r w:rsidR="00BC1D98">
              <w:rPr>
                <w:rFonts w:ascii="Times New Roman" w:hAnsi="Times New Roman"/>
                <w:sz w:val="28"/>
                <w:szCs w:val="28"/>
              </w:rPr>
              <w:t>июня</w:t>
            </w:r>
            <w:r w:rsidR="00BC1D98" w:rsidRPr="007878CE">
              <w:rPr>
                <w:rFonts w:ascii="Times New Roman" w:hAnsi="Times New Roman"/>
                <w:sz w:val="28"/>
                <w:szCs w:val="28"/>
              </w:rPr>
              <w:t xml:space="preserve"> </w:t>
            </w:r>
            <w:r w:rsidR="00BC1D98">
              <w:rPr>
                <w:rFonts w:ascii="Times New Roman" w:hAnsi="Times New Roman"/>
                <w:sz w:val="28"/>
                <w:szCs w:val="28"/>
              </w:rPr>
              <w:t>202</w:t>
            </w:r>
            <w:r w:rsidR="006C6B65">
              <w:rPr>
                <w:rFonts w:ascii="Times New Roman" w:hAnsi="Times New Roman"/>
                <w:sz w:val="28"/>
                <w:szCs w:val="28"/>
              </w:rPr>
              <w:t>7</w:t>
            </w:r>
            <w:r w:rsidR="00BC1D98">
              <w:rPr>
                <w:rFonts w:ascii="Times New Roman" w:hAnsi="Times New Roman"/>
                <w:sz w:val="28"/>
                <w:szCs w:val="28"/>
              </w:rPr>
              <w:t xml:space="preserve"> года</w:t>
            </w:r>
            <w:r w:rsidR="006C6B65">
              <w:rPr>
                <w:rFonts w:ascii="Times New Roman" w:hAnsi="Times New Roman"/>
                <w:sz w:val="28"/>
                <w:szCs w:val="28"/>
              </w:rPr>
              <w:t xml:space="preserve"> / </w:t>
            </w:r>
            <w:r w:rsidR="006C6B65" w:rsidRPr="007878CE">
              <w:rPr>
                <w:rFonts w:ascii="Times New Roman" w:hAnsi="Times New Roman"/>
                <w:sz w:val="28"/>
                <w:szCs w:val="28"/>
              </w:rPr>
              <w:t>с 1 января по 3</w:t>
            </w:r>
            <w:r w:rsidR="006C6B65">
              <w:rPr>
                <w:rFonts w:ascii="Times New Roman" w:hAnsi="Times New Roman"/>
                <w:sz w:val="28"/>
                <w:szCs w:val="28"/>
              </w:rPr>
              <w:t>0</w:t>
            </w:r>
            <w:r w:rsidR="006C6B65" w:rsidRPr="007878CE">
              <w:rPr>
                <w:rFonts w:ascii="Times New Roman" w:hAnsi="Times New Roman"/>
                <w:sz w:val="28"/>
                <w:szCs w:val="28"/>
              </w:rPr>
              <w:t xml:space="preserve"> </w:t>
            </w:r>
            <w:r w:rsidR="006C6B65">
              <w:rPr>
                <w:rFonts w:ascii="Times New Roman" w:hAnsi="Times New Roman"/>
                <w:sz w:val="28"/>
                <w:szCs w:val="28"/>
              </w:rPr>
              <w:t>июня</w:t>
            </w:r>
            <w:r w:rsidR="006C6B65" w:rsidRPr="007878CE">
              <w:rPr>
                <w:rFonts w:ascii="Times New Roman" w:hAnsi="Times New Roman"/>
                <w:sz w:val="28"/>
                <w:szCs w:val="28"/>
              </w:rPr>
              <w:t xml:space="preserve"> </w:t>
            </w:r>
            <w:r w:rsidR="006C6B65">
              <w:rPr>
                <w:rFonts w:ascii="Times New Roman" w:hAnsi="Times New Roman"/>
                <w:sz w:val="28"/>
                <w:szCs w:val="28"/>
              </w:rPr>
              <w:t xml:space="preserve">2028 года / </w:t>
            </w:r>
            <w:r w:rsidR="006C6B65" w:rsidRPr="007878CE">
              <w:rPr>
                <w:rFonts w:ascii="Times New Roman" w:hAnsi="Times New Roman"/>
                <w:sz w:val="28"/>
                <w:szCs w:val="28"/>
              </w:rPr>
              <w:t>с 1 января по 3</w:t>
            </w:r>
            <w:r w:rsidR="006C6B65">
              <w:rPr>
                <w:rFonts w:ascii="Times New Roman" w:hAnsi="Times New Roman"/>
                <w:sz w:val="28"/>
                <w:szCs w:val="28"/>
              </w:rPr>
              <w:t>0</w:t>
            </w:r>
            <w:r w:rsidR="006C6B65" w:rsidRPr="007878CE">
              <w:rPr>
                <w:rFonts w:ascii="Times New Roman" w:hAnsi="Times New Roman"/>
                <w:sz w:val="28"/>
                <w:szCs w:val="28"/>
              </w:rPr>
              <w:t xml:space="preserve"> </w:t>
            </w:r>
            <w:r w:rsidR="006C6B65">
              <w:rPr>
                <w:rFonts w:ascii="Times New Roman" w:hAnsi="Times New Roman"/>
                <w:sz w:val="28"/>
                <w:szCs w:val="28"/>
              </w:rPr>
              <w:t>июня</w:t>
            </w:r>
            <w:r w:rsidR="006C6B65" w:rsidRPr="007878CE">
              <w:rPr>
                <w:rFonts w:ascii="Times New Roman" w:hAnsi="Times New Roman"/>
                <w:sz w:val="28"/>
                <w:szCs w:val="28"/>
              </w:rPr>
              <w:t xml:space="preserve"> </w:t>
            </w:r>
            <w:r w:rsidR="006C6B65">
              <w:rPr>
                <w:rFonts w:ascii="Times New Roman" w:hAnsi="Times New Roman"/>
                <w:sz w:val="28"/>
                <w:szCs w:val="28"/>
              </w:rPr>
              <w:t>2029 года</w:t>
            </w:r>
            <w:r w:rsidR="00D205D5">
              <w:rPr>
                <w:rFonts w:ascii="Times New Roman" w:hAnsi="Times New Roman"/>
                <w:sz w:val="28"/>
                <w:szCs w:val="28"/>
              </w:rPr>
              <w:t>.</w:t>
            </w:r>
          </w:p>
        </w:tc>
        <w:tc>
          <w:tcPr>
            <w:tcW w:w="2977" w:type="dxa"/>
          </w:tcPr>
          <w:p w14:paraId="4CE28AFE" w14:textId="77777777" w:rsidR="00DF328F" w:rsidRDefault="006C6B65" w:rsidP="00FE6C21">
            <w:pPr>
              <w:spacing w:after="0" w:line="240" w:lineRule="auto"/>
              <w:ind w:right="23"/>
              <w:jc w:val="both"/>
              <w:rPr>
                <w:rFonts w:ascii="Times New Roman" w:hAnsi="Times New Roman"/>
                <w:sz w:val="28"/>
                <w:szCs w:val="28"/>
              </w:rPr>
            </w:pPr>
            <w:r>
              <w:rPr>
                <w:rFonts w:ascii="Times New Roman" w:hAnsi="Times New Roman"/>
                <w:sz w:val="28"/>
                <w:szCs w:val="28"/>
              </w:rPr>
              <w:t xml:space="preserve">12 июля 2025 года / </w:t>
            </w:r>
          </w:p>
          <w:p w14:paraId="29FB139B" w14:textId="77777777" w:rsidR="00DF328F" w:rsidRDefault="006C6B65" w:rsidP="00FE6C21">
            <w:pPr>
              <w:spacing w:after="0" w:line="240" w:lineRule="auto"/>
              <w:ind w:right="23"/>
              <w:jc w:val="both"/>
              <w:rPr>
                <w:rFonts w:ascii="Times New Roman" w:hAnsi="Times New Roman"/>
                <w:sz w:val="28"/>
                <w:szCs w:val="28"/>
              </w:rPr>
            </w:pPr>
            <w:r>
              <w:rPr>
                <w:rFonts w:ascii="Times New Roman" w:hAnsi="Times New Roman"/>
                <w:sz w:val="28"/>
                <w:szCs w:val="28"/>
              </w:rPr>
              <w:t xml:space="preserve">12 июля 2026 года / </w:t>
            </w:r>
          </w:p>
          <w:p w14:paraId="202BF947" w14:textId="77777777" w:rsidR="00DF328F" w:rsidRDefault="006C6B65" w:rsidP="00FE6C21">
            <w:pPr>
              <w:spacing w:after="0" w:line="240" w:lineRule="auto"/>
              <w:ind w:right="23"/>
              <w:jc w:val="both"/>
              <w:rPr>
                <w:rFonts w:ascii="Times New Roman" w:hAnsi="Times New Roman"/>
                <w:sz w:val="28"/>
                <w:szCs w:val="28"/>
              </w:rPr>
            </w:pPr>
            <w:r>
              <w:rPr>
                <w:rFonts w:ascii="Times New Roman" w:hAnsi="Times New Roman"/>
                <w:sz w:val="28"/>
                <w:szCs w:val="28"/>
              </w:rPr>
              <w:t xml:space="preserve">12 июля 2027 года / </w:t>
            </w:r>
          </w:p>
          <w:p w14:paraId="5206D5B5" w14:textId="77777777" w:rsidR="00DF328F" w:rsidRDefault="006C6B65" w:rsidP="00FE6C21">
            <w:pPr>
              <w:spacing w:after="0" w:line="240" w:lineRule="auto"/>
              <w:ind w:right="23"/>
              <w:jc w:val="both"/>
              <w:rPr>
                <w:rFonts w:ascii="Times New Roman" w:hAnsi="Times New Roman"/>
                <w:sz w:val="28"/>
                <w:szCs w:val="28"/>
              </w:rPr>
            </w:pPr>
            <w:r>
              <w:rPr>
                <w:rFonts w:ascii="Times New Roman" w:hAnsi="Times New Roman"/>
                <w:sz w:val="28"/>
                <w:szCs w:val="28"/>
              </w:rPr>
              <w:t xml:space="preserve">12 июля 2028 года / </w:t>
            </w:r>
          </w:p>
          <w:p w14:paraId="6B417471" w14:textId="77777777" w:rsidR="00054C49" w:rsidRPr="007878CE" w:rsidRDefault="006C6B65" w:rsidP="00FE6C21">
            <w:pPr>
              <w:spacing w:after="0" w:line="240" w:lineRule="auto"/>
              <w:ind w:right="23"/>
              <w:jc w:val="both"/>
              <w:rPr>
                <w:rFonts w:ascii="Times New Roman" w:hAnsi="Times New Roman"/>
                <w:sz w:val="28"/>
                <w:szCs w:val="28"/>
              </w:rPr>
            </w:pPr>
            <w:r>
              <w:rPr>
                <w:rFonts w:ascii="Times New Roman" w:hAnsi="Times New Roman"/>
                <w:sz w:val="28"/>
                <w:szCs w:val="28"/>
              </w:rPr>
              <w:t>12 июля 2029 года</w:t>
            </w:r>
          </w:p>
        </w:tc>
      </w:tr>
      <w:tr w:rsidR="008E1A85" w:rsidRPr="007878CE" w14:paraId="386C93B9" w14:textId="77777777" w:rsidTr="00A15701">
        <w:tc>
          <w:tcPr>
            <w:tcW w:w="568" w:type="dxa"/>
          </w:tcPr>
          <w:p w14:paraId="78539A91" w14:textId="77777777" w:rsidR="008E1A85" w:rsidRPr="007878CE" w:rsidRDefault="008E1A85" w:rsidP="008E1A85">
            <w:pPr>
              <w:ind w:right="22"/>
              <w:jc w:val="both"/>
              <w:rPr>
                <w:rFonts w:ascii="Times New Roman" w:hAnsi="Times New Roman"/>
                <w:sz w:val="28"/>
                <w:szCs w:val="28"/>
              </w:rPr>
            </w:pPr>
            <w:r>
              <w:rPr>
                <w:rFonts w:ascii="Times New Roman" w:hAnsi="Times New Roman"/>
                <w:sz w:val="28"/>
                <w:szCs w:val="28"/>
              </w:rPr>
              <w:t>4</w:t>
            </w:r>
          </w:p>
        </w:tc>
        <w:tc>
          <w:tcPr>
            <w:tcW w:w="6378" w:type="dxa"/>
          </w:tcPr>
          <w:p w14:paraId="3A5DB665" w14:textId="1C0FD833" w:rsidR="008E1A85" w:rsidRPr="007878CE" w:rsidRDefault="008E1A85" w:rsidP="008E1A85">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 по обзору</w:t>
            </w:r>
            <w:r>
              <w:rPr>
                <w:rFonts w:ascii="Times New Roman" w:hAnsi="Times New Roman"/>
                <w:sz w:val="28"/>
                <w:szCs w:val="28"/>
              </w:rPr>
              <w:t xml:space="preserve">, или при необходимости аудита, </w:t>
            </w:r>
            <w:r w:rsidRPr="007878CE">
              <w:rPr>
                <w:rFonts w:ascii="Times New Roman" w:hAnsi="Times New Roman"/>
                <w:sz w:val="28"/>
                <w:szCs w:val="28"/>
              </w:rPr>
              <w:t xml:space="preserve"> </w:t>
            </w:r>
            <w:r>
              <w:rPr>
                <w:rFonts w:ascii="Times New Roman" w:hAnsi="Times New Roman"/>
                <w:sz w:val="28"/>
                <w:szCs w:val="28"/>
              </w:rPr>
              <w:t>консолидированной финансовой отчетности Заказчика</w:t>
            </w:r>
            <w:r w:rsidRPr="007878CE">
              <w:rPr>
                <w:rFonts w:ascii="Times New Roman" w:hAnsi="Times New Roman"/>
                <w:sz w:val="28"/>
                <w:szCs w:val="28"/>
              </w:rPr>
              <w:t xml:space="preserve"> за период 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Pr>
                <w:rFonts w:ascii="Times New Roman" w:hAnsi="Times New Roman"/>
                <w:sz w:val="28"/>
                <w:szCs w:val="28"/>
              </w:rPr>
              <w:t xml:space="preserve">2025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Pr>
                <w:rFonts w:ascii="Times New Roman" w:hAnsi="Times New Roman"/>
                <w:sz w:val="28"/>
                <w:szCs w:val="28"/>
              </w:rPr>
              <w:t xml:space="preserve">2026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Pr>
                <w:rFonts w:ascii="Times New Roman" w:hAnsi="Times New Roman"/>
                <w:sz w:val="28"/>
                <w:szCs w:val="28"/>
              </w:rPr>
              <w:t xml:space="preserve">2027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Pr>
                <w:rFonts w:ascii="Times New Roman" w:hAnsi="Times New Roman"/>
                <w:sz w:val="28"/>
                <w:szCs w:val="28"/>
              </w:rPr>
              <w:t xml:space="preserve">2028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июня</w:t>
            </w:r>
            <w:r w:rsidRPr="007878CE">
              <w:rPr>
                <w:rFonts w:ascii="Times New Roman" w:hAnsi="Times New Roman"/>
                <w:sz w:val="28"/>
                <w:szCs w:val="28"/>
              </w:rPr>
              <w:t xml:space="preserve"> </w:t>
            </w:r>
            <w:r>
              <w:rPr>
                <w:rFonts w:ascii="Times New Roman" w:hAnsi="Times New Roman"/>
                <w:sz w:val="28"/>
                <w:szCs w:val="28"/>
              </w:rPr>
              <w:t>2029 года, подготовленной для целей подготовки отчетности АО «КазТрансОйл» (</w:t>
            </w:r>
            <w:r w:rsidR="00D205D5">
              <w:rPr>
                <w:rFonts w:ascii="Times New Roman" w:hAnsi="Times New Roman"/>
                <w:sz w:val="28"/>
                <w:szCs w:val="28"/>
              </w:rPr>
              <w:t>Партнер Заказчика</w:t>
            </w:r>
            <w:r>
              <w:rPr>
                <w:rFonts w:ascii="Times New Roman" w:hAnsi="Times New Roman"/>
                <w:sz w:val="28"/>
                <w:szCs w:val="28"/>
              </w:rPr>
              <w:t>)</w:t>
            </w:r>
            <w:r w:rsidR="00D205D5">
              <w:rPr>
                <w:rFonts w:ascii="Times New Roman" w:hAnsi="Times New Roman"/>
                <w:sz w:val="28"/>
                <w:szCs w:val="28"/>
              </w:rPr>
              <w:t>.</w:t>
            </w:r>
          </w:p>
        </w:tc>
        <w:tc>
          <w:tcPr>
            <w:tcW w:w="2977" w:type="dxa"/>
          </w:tcPr>
          <w:p w14:paraId="382B1523" w14:textId="77777777" w:rsidR="008E1A85" w:rsidRDefault="008E1A85" w:rsidP="008E1A85">
            <w:pPr>
              <w:spacing w:after="0" w:line="240" w:lineRule="auto"/>
              <w:ind w:right="23"/>
              <w:jc w:val="both"/>
              <w:rPr>
                <w:rFonts w:ascii="Times New Roman" w:hAnsi="Times New Roman"/>
                <w:sz w:val="28"/>
                <w:szCs w:val="28"/>
              </w:rPr>
            </w:pPr>
            <w:r>
              <w:rPr>
                <w:rFonts w:ascii="Times New Roman" w:hAnsi="Times New Roman"/>
                <w:sz w:val="28"/>
                <w:szCs w:val="28"/>
              </w:rPr>
              <w:t xml:space="preserve">28 июля 2025 года / </w:t>
            </w:r>
          </w:p>
          <w:p w14:paraId="67D6AE63" w14:textId="77777777" w:rsidR="008E1A85" w:rsidRDefault="008E1A85" w:rsidP="008E1A85">
            <w:pPr>
              <w:spacing w:after="0" w:line="240" w:lineRule="auto"/>
              <w:ind w:right="23"/>
              <w:jc w:val="both"/>
              <w:rPr>
                <w:rFonts w:ascii="Times New Roman" w:hAnsi="Times New Roman"/>
                <w:sz w:val="28"/>
                <w:szCs w:val="28"/>
              </w:rPr>
            </w:pPr>
            <w:r>
              <w:rPr>
                <w:rFonts w:ascii="Times New Roman" w:hAnsi="Times New Roman"/>
                <w:sz w:val="28"/>
                <w:szCs w:val="28"/>
              </w:rPr>
              <w:t xml:space="preserve">28 июля 2026 года / </w:t>
            </w:r>
          </w:p>
          <w:p w14:paraId="31ED0187" w14:textId="77777777" w:rsidR="008E1A85" w:rsidRDefault="008E1A85" w:rsidP="008E1A85">
            <w:pPr>
              <w:spacing w:after="0" w:line="240" w:lineRule="auto"/>
              <w:ind w:right="23"/>
              <w:jc w:val="both"/>
              <w:rPr>
                <w:rFonts w:ascii="Times New Roman" w:hAnsi="Times New Roman"/>
                <w:sz w:val="28"/>
                <w:szCs w:val="28"/>
              </w:rPr>
            </w:pPr>
            <w:r>
              <w:rPr>
                <w:rFonts w:ascii="Times New Roman" w:hAnsi="Times New Roman"/>
                <w:sz w:val="28"/>
                <w:szCs w:val="28"/>
              </w:rPr>
              <w:t xml:space="preserve">28 июля 2027 года / </w:t>
            </w:r>
          </w:p>
          <w:p w14:paraId="6C6071A8" w14:textId="77777777" w:rsidR="008E1A85" w:rsidRDefault="008E1A85" w:rsidP="008E1A85">
            <w:pPr>
              <w:spacing w:after="0" w:line="240" w:lineRule="auto"/>
              <w:ind w:right="23"/>
              <w:jc w:val="both"/>
              <w:rPr>
                <w:rFonts w:ascii="Times New Roman" w:hAnsi="Times New Roman"/>
                <w:sz w:val="28"/>
                <w:szCs w:val="28"/>
              </w:rPr>
            </w:pPr>
            <w:r>
              <w:rPr>
                <w:rFonts w:ascii="Times New Roman" w:hAnsi="Times New Roman"/>
                <w:sz w:val="28"/>
                <w:szCs w:val="28"/>
              </w:rPr>
              <w:t xml:space="preserve">28 июля 2028 года / </w:t>
            </w:r>
          </w:p>
          <w:p w14:paraId="4AF51D29" w14:textId="77777777" w:rsidR="008E1A85" w:rsidRPr="007878CE" w:rsidRDefault="008E1A85" w:rsidP="008E1A85">
            <w:pPr>
              <w:spacing w:after="0" w:line="240" w:lineRule="auto"/>
              <w:ind w:right="23"/>
              <w:jc w:val="both"/>
              <w:rPr>
                <w:rFonts w:ascii="Times New Roman" w:hAnsi="Times New Roman"/>
                <w:sz w:val="28"/>
                <w:szCs w:val="28"/>
              </w:rPr>
            </w:pPr>
            <w:r>
              <w:rPr>
                <w:rFonts w:ascii="Times New Roman" w:hAnsi="Times New Roman"/>
                <w:sz w:val="28"/>
                <w:szCs w:val="28"/>
              </w:rPr>
              <w:t>28 июля 2029 года</w:t>
            </w:r>
          </w:p>
        </w:tc>
      </w:tr>
      <w:tr w:rsidR="008E1A85" w:rsidRPr="007878CE" w14:paraId="75925E38" w14:textId="77777777" w:rsidTr="00A15701">
        <w:tc>
          <w:tcPr>
            <w:tcW w:w="568" w:type="dxa"/>
          </w:tcPr>
          <w:p w14:paraId="386BF447" w14:textId="77777777" w:rsidR="008E1A85" w:rsidRPr="007878CE" w:rsidRDefault="008E1A85" w:rsidP="008E1A85">
            <w:pPr>
              <w:ind w:right="22"/>
              <w:jc w:val="both"/>
              <w:rPr>
                <w:rFonts w:ascii="Times New Roman" w:hAnsi="Times New Roman"/>
                <w:sz w:val="28"/>
                <w:szCs w:val="28"/>
              </w:rPr>
            </w:pPr>
            <w:r>
              <w:rPr>
                <w:rFonts w:ascii="Times New Roman" w:hAnsi="Times New Roman"/>
                <w:sz w:val="28"/>
                <w:szCs w:val="28"/>
              </w:rPr>
              <w:t>5</w:t>
            </w:r>
          </w:p>
        </w:tc>
        <w:tc>
          <w:tcPr>
            <w:tcW w:w="6378" w:type="dxa"/>
          </w:tcPr>
          <w:p w14:paraId="208719FE" w14:textId="77777777" w:rsidR="008E1A85" w:rsidRPr="007878CE" w:rsidRDefault="008E1A85" w:rsidP="001F3959">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w:t>
            </w:r>
            <w:r>
              <w:rPr>
                <w:rFonts w:ascii="Times New Roman" w:hAnsi="Times New Roman"/>
                <w:sz w:val="28"/>
                <w:szCs w:val="28"/>
              </w:rPr>
              <w:t xml:space="preserve"> </w:t>
            </w:r>
            <w:r w:rsidRPr="007878CE">
              <w:rPr>
                <w:rFonts w:ascii="Times New Roman" w:hAnsi="Times New Roman"/>
                <w:sz w:val="28"/>
                <w:szCs w:val="28"/>
              </w:rPr>
              <w:t>специального</w:t>
            </w:r>
            <w:r>
              <w:rPr>
                <w:rFonts w:ascii="Times New Roman" w:hAnsi="Times New Roman"/>
                <w:sz w:val="28"/>
                <w:szCs w:val="28"/>
              </w:rPr>
              <w:t xml:space="preserve"> </w:t>
            </w:r>
            <w:r w:rsidRPr="007878CE">
              <w:rPr>
                <w:rFonts w:ascii="Times New Roman" w:hAnsi="Times New Roman"/>
                <w:sz w:val="28"/>
                <w:szCs w:val="28"/>
              </w:rPr>
              <w:t>назначения</w:t>
            </w:r>
            <w:r>
              <w:rPr>
                <w:rFonts w:ascii="Times New Roman" w:hAnsi="Times New Roman"/>
                <w:sz w:val="28"/>
                <w:szCs w:val="28"/>
              </w:rPr>
              <w:t xml:space="preserve"> </w:t>
            </w:r>
            <w:r w:rsidRPr="007878CE">
              <w:rPr>
                <w:rFonts w:ascii="Times New Roman" w:hAnsi="Times New Roman"/>
                <w:sz w:val="28"/>
                <w:szCs w:val="28"/>
              </w:rPr>
              <w:t>по</w:t>
            </w:r>
            <w:r>
              <w:rPr>
                <w:rFonts w:ascii="Times New Roman" w:hAnsi="Times New Roman"/>
                <w:sz w:val="28"/>
                <w:szCs w:val="28"/>
              </w:rPr>
              <w:t xml:space="preserve"> </w:t>
            </w:r>
            <w:r w:rsidRPr="007878CE">
              <w:rPr>
                <w:rFonts w:ascii="Times New Roman" w:hAnsi="Times New Roman"/>
                <w:sz w:val="28"/>
                <w:szCs w:val="28"/>
              </w:rPr>
              <w:t>обзору</w:t>
            </w:r>
            <w:r>
              <w:rPr>
                <w:rFonts w:ascii="Times New Roman" w:hAnsi="Times New Roman"/>
                <w:sz w:val="28"/>
                <w:szCs w:val="28"/>
              </w:rPr>
              <w:t xml:space="preserve"> </w:t>
            </w:r>
            <w:r w:rsidRPr="007878CE">
              <w:rPr>
                <w:rFonts w:ascii="Times New Roman" w:hAnsi="Times New Roman"/>
                <w:sz w:val="28"/>
                <w:szCs w:val="28"/>
              </w:rPr>
              <w:t xml:space="preserve"> </w:t>
            </w:r>
            <w:r>
              <w:rPr>
                <w:rFonts w:ascii="Times New Roman" w:hAnsi="Times New Roman"/>
                <w:sz w:val="28"/>
                <w:szCs w:val="28"/>
              </w:rPr>
              <w:t xml:space="preserve">промежуточной консолидированной финансовой информации основных средств и нематериальных активов для целей АО НК «КазМунайГаз» </w:t>
            </w:r>
            <w:r w:rsidRPr="007878CE">
              <w:rPr>
                <w:rFonts w:ascii="Times New Roman" w:hAnsi="Times New Roman"/>
                <w:sz w:val="28"/>
                <w:szCs w:val="28"/>
              </w:rPr>
              <w:t>за период 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1F3959">
              <w:rPr>
                <w:rFonts w:ascii="Times New Roman" w:hAnsi="Times New Roman"/>
                <w:sz w:val="28"/>
                <w:szCs w:val="28"/>
              </w:rPr>
              <w:t>5</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1F3959">
              <w:rPr>
                <w:rFonts w:ascii="Times New Roman" w:hAnsi="Times New Roman"/>
                <w:sz w:val="28"/>
                <w:szCs w:val="28"/>
              </w:rPr>
              <w:t>6</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1F3959">
              <w:rPr>
                <w:rFonts w:ascii="Times New Roman" w:hAnsi="Times New Roman"/>
                <w:sz w:val="28"/>
                <w:szCs w:val="28"/>
              </w:rPr>
              <w:t>7</w:t>
            </w:r>
            <w:r>
              <w:rPr>
                <w:rFonts w:ascii="Times New Roman" w:hAnsi="Times New Roman"/>
                <w:sz w:val="28"/>
                <w:szCs w:val="28"/>
              </w:rPr>
              <w:t xml:space="preserve"> года</w:t>
            </w:r>
            <w:r w:rsidR="001F3959">
              <w:rPr>
                <w:rFonts w:ascii="Times New Roman" w:hAnsi="Times New Roman"/>
                <w:sz w:val="28"/>
                <w:szCs w:val="28"/>
              </w:rPr>
              <w:t xml:space="preserve"> / </w:t>
            </w:r>
            <w:r w:rsidR="001F3959" w:rsidRPr="007878CE">
              <w:rPr>
                <w:rFonts w:ascii="Times New Roman" w:hAnsi="Times New Roman"/>
                <w:sz w:val="28"/>
                <w:szCs w:val="28"/>
              </w:rPr>
              <w:t>с 1 января по 3</w:t>
            </w:r>
            <w:r w:rsidR="001F3959">
              <w:rPr>
                <w:rFonts w:ascii="Times New Roman" w:hAnsi="Times New Roman"/>
                <w:sz w:val="28"/>
                <w:szCs w:val="28"/>
              </w:rPr>
              <w:t>0</w:t>
            </w:r>
            <w:r w:rsidR="001F3959" w:rsidRPr="007878CE">
              <w:rPr>
                <w:rFonts w:ascii="Times New Roman" w:hAnsi="Times New Roman"/>
                <w:sz w:val="28"/>
                <w:szCs w:val="28"/>
              </w:rPr>
              <w:t xml:space="preserve"> </w:t>
            </w:r>
            <w:r w:rsidR="001F3959">
              <w:rPr>
                <w:rFonts w:ascii="Times New Roman" w:hAnsi="Times New Roman"/>
                <w:sz w:val="28"/>
                <w:szCs w:val="28"/>
              </w:rPr>
              <w:t>сентября</w:t>
            </w:r>
            <w:r w:rsidR="001F3959" w:rsidRPr="007878CE">
              <w:rPr>
                <w:rFonts w:ascii="Times New Roman" w:hAnsi="Times New Roman"/>
                <w:sz w:val="28"/>
                <w:szCs w:val="28"/>
              </w:rPr>
              <w:t xml:space="preserve"> </w:t>
            </w:r>
            <w:r w:rsidR="001F3959">
              <w:rPr>
                <w:rFonts w:ascii="Times New Roman" w:hAnsi="Times New Roman"/>
                <w:sz w:val="28"/>
                <w:szCs w:val="28"/>
              </w:rPr>
              <w:t xml:space="preserve">2028 года / </w:t>
            </w:r>
            <w:r w:rsidR="001F3959" w:rsidRPr="007878CE">
              <w:rPr>
                <w:rFonts w:ascii="Times New Roman" w:hAnsi="Times New Roman"/>
                <w:sz w:val="28"/>
                <w:szCs w:val="28"/>
              </w:rPr>
              <w:t>с 1 января по 3</w:t>
            </w:r>
            <w:r w:rsidR="001F3959">
              <w:rPr>
                <w:rFonts w:ascii="Times New Roman" w:hAnsi="Times New Roman"/>
                <w:sz w:val="28"/>
                <w:szCs w:val="28"/>
              </w:rPr>
              <w:t>0</w:t>
            </w:r>
            <w:r w:rsidR="001F3959" w:rsidRPr="007878CE">
              <w:rPr>
                <w:rFonts w:ascii="Times New Roman" w:hAnsi="Times New Roman"/>
                <w:sz w:val="28"/>
                <w:szCs w:val="28"/>
              </w:rPr>
              <w:t xml:space="preserve"> </w:t>
            </w:r>
            <w:r w:rsidR="001F3959">
              <w:rPr>
                <w:rFonts w:ascii="Times New Roman" w:hAnsi="Times New Roman"/>
                <w:sz w:val="28"/>
                <w:szCs w:val="28"/>
              </w:rPr>
              <w:t>сентября</w:t>
            </w:r>
            <w:r w:rsidR="001F3959" w:rsidRPr="007878CE">
              <w:rPr>
                <w:rFonts w:ascii="Times New Roman" w:hAnsi="Times New Roman"/>
                <w:sz w:val="28"/>
                <w:szCs w:val="28"/>
              </w:rPr>
              <w:t xml:space="preserve"> </w:t>
            </w:r>
            <w:r w:rsidR="001F3959">
              <w:rPr>
                <w:rFonts w:ascii="Times New Roman" w:hAnsi="Times New Roman"/>
                <w:sz w:val="28"/>
                <w:szCs w:val="28"/>
              </w:rPr>
              <w:t>2029 года</w:t>
            </w:r>
          </w:p>
        </w:tc>
        <w:tc>
          <w:tcPr>
            <w:tcW w:w="2977" w:type="dxa"/>
          </w:tcPr>
          <w:p w14:paraId="79FCE2B6" w14:textId="77777777" w:rsidR="008E1A85" w:rsidRPr="007878CE" w:rsidRDefault="008E1A85" w:rsidP="001F3959">
            <w:pPr>
              <w:spacing w:after="0" w:line="240" w:lineRule="auto"/>
              <w:ind w:right="23"/>
              <w:jc w:val="both"/>
              <w:rPr>
                <w:rFonts w:ascii="Times New Roman" w:hAnsi="Times New Roman"/>
                <w:sz w:val="28"/>
                <w:szCs w:val="28"/>
              </w:rPr>
            </w:pPr>
            <w:r>
              <w:rPr>
                <w:rFonts w:ascii="Times New Roman" w:hAnsi="Times New Roman"/>
                <w:sz w:val="28"/>
                <w:szCs w:val="28"/>
              </w:rPr>
              <w:t>12 октября 202</w:t>
            </w:r>
            <w:r w:rsidR="001F3959">
              <w:rPr>
                <w:rFonts w:ascii="Times New Roman" w:hAnsi="Times New Roman"/>
                <w:sz w:val="28"/>
                <w:szCs w:val="28"/>
              </w:rPr>
              <w:t>5</w:t>
            </w:r>
            <w:r>
              <w:rPr>
                <w:rFonts w:ascii="Times New Roman" w:hAnsi="Times New Roman"/>
                <w:sz w:val="28"/>
                <w:szCs w:val="28"/>
              </w:rPr>
              <w:t xml:space="preserve"> года / 12 октября 202</w:t>
            </w:r>
            <w:r w:rsidR="001F3959">
              <w:rPr>
                <w:rFonts w:ascii="Times New Roman" w:hAnsi="Times New Roman"/>
                <w:sz w:val="28"/>
                <w:szCs w:val="28"/>
              </w:rPr>
              <w:t>6</w:t>
            </w:r>
            <w:r>
              <w:rPr>
                <w:rFonts w:ascii="Times New Roman" w:hAnsi="Times New Roman"/>
                <w:sz w:val="28"/>
                <w:szCs w:val="28"/>
              </w:rPr>
              <w:t xml:space="preserve"> года / 12 октября 202</w:t>
            </w:r>
            <w:r w:rsidR="001F3959">
              <w:rPr>
                <w:rFonts w:ascii="Times New Roman" w:hAnsi="Times New Roman"/>
                <w:sz w:val="28"/>
                <w:szCs w:val="28"/>
              </w:rPr>
              <w:t>7</w:t>
            </w:r>
            <w:r>
              <w:rPr>
                <w:rFonts w:ascii="Times New Roman" w:hAnsi="Times New Roman"/>
                <w:sz w:val="28"/>
                <w:szCs w:val="28"/>
              </w:rPr>
              <w:t xml:space="preserve"> года</w:t>
            </w:r>
            <w:r w:rsidR="001F3959">
              <w:rPr>
                <w:rFonts w:ascii="Times New Roman" w:hAnsi="Times New Roman"/>
                <w:sz w:val="28"/>
                <w:szCs w:val="28"/>
              </w:rPr>
              <w:t xml:space="preserve"> / 12 октября 2028 года / 12 октября 2029 года</w:t>
            </w:r>
          </w:p>
        </w:tc>
      </w:tr>
      <w:tr w:rsidR="008E1A85" w:rsidRPr="007878CE" w14:paraId="1CD11B68" w14:textId="77777777" w:rsidTr="00A15701">
        <w:tc>
          <w:tcPr>
            <w:tcW w:w="568" w:type="dxa"/>
          </w:tcPr>
          <w:p w14:paraId="0B357F29" w14:textId="77777777" w:rsidR="008E1A85" w:rsidRPr="007878CE" w:rsidRDefault="008E1A85" w:rsidP="008E1A85">
            <w:pPr>
              <w:ind w:right="22"/>
              <w:jc w:val="both"/>
              <w:rPr>
                <w:rFonts w:ascii="Times New Roman" w:hAnsi="Times New Roman"/>
                <w:sz w:val="28"/>
                <w:szCs w:val="28"/>
              </w:rPr>
            </w:pPr>
            <w:r>
              <w:rPr>
                <w:rFonts w:ascii="Times New Roman" w:hAnsi="Times New Roman"/>
                <w:sz w:val="28"/>
                <w:szCs w:val="28"/>
              </w:rPr>
              <w:lastRenderedPageBreak/>
              <w:t>6</w:t>
            </w:r>
          </w:p>
        </w:tc>
        <w:tc>
          <w:tcPr>
            <w:tcW w:w="6378" w:type="dxa"/>
          </w:tcPr>
          <w:p w14:paraId="1E5C0244" w14:textId="26E5E97B" w:rsidR="008E1A85" w:rsidRPr="007878CE" w:rsidRDefault="008E1A85" w:rsidP="00813604">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 по обзору</w:t>
            </w:r>
            <w:r>
              <w:rPr>
                <w:rFonts w:ascii="Times New Roman" w:hAnsi="Times New Roman"/>
                <w:sz w:val="28"/>
                <w:szCs w:val="28"/>
              </w:rPr>
              <w:t>, или при необходимости аудита,</w:t>
            </w:r>
            <w:r w:rsidRPr="007878CE">
              <w:rPr>
                <w:rFonts w:ascii="Times New Roman" w:hAnsi="Times New Roman"/>
                <w:sz w:val="28"/>
                <w:szCs w:val="28"/>
              </w:rPr>
              <w:t xml:space="preserve"> </w:t>
            </w:r>
            <w:r>
              <w:rPr>
                <w:rFonts w:ascii="Times New Roman" w:hAnsi="Times New Roman"/>
                <w:sz w:val="28"/>
                <w:szCs w:val="28"/>
              </w:rPr>
              <w:t>консолидированной финансовой отчетности Заказчика</w:t>
            </w:r>
            <w:r w:rsidRPr="007878CE">
              <w:rPr>
                <w:rFonts w:ascii="Times New Roman" w:hAnsi="Times New Roman"/>
                <w:sz w:val="28"/>
                <w:szCs w:val="28"/>
              </w:rPr>
              <w:t xml:space="preserve"> за период 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813604">
              <w:rPr>
                <w:rFonts w:ascii="Times New Roman" w:hAnsi="Times New Roman"/>
                <w:sz w:val="28"/>
                <w:szCs w:val="28"/>
              </w:rPr>
              <w:t>5</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813604">
              <w:rPr>
                <w:rFonts w:ascii="Times New Roman" w:hAnsi="Times New Roman"/>
                <w:sz w:val="28"/>
                <w:szCs w:val="28"/>
              </w:rPr>
              <w:t>6</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0</w:t>
            </w:r>
            <w:r w:rsidRPr="007878CE">
              <w:rPr>
                <w:rFonts w:ascii="Times New Roman" w:hAnsi="Times New Roman"/>
                <w:sz w:val="28"/>
                <w:szCs w:val="28"/>
              </w:rPr>
              <w:t xml:space="preserve"> </w:t>
            </w:r>
            <w:r>
              <w:rPr>
                <w:rFonts w:ascii="Times New Roman" w:hAnsi="Times New Roman"/>
                <w:sz w:val="28"/>
                <w:szCs w:val="28"/>
              </w:rPr>
              <w:t>сентября</w:t>
            </w:r>
            <w:r w:rsidRPr="007878CE">
              <w:rPr>
                <w:rFonts w:ascii="Times New Roman" w:hAnsi="Times New Roman"/>
                <w:sz w:val="28"/>
                <w:szCs w:val="28"/>
              </w:rPr>
              <w:t xml:space="preserve"> </w:t>
            </w:r>
            <w:r>
              <w:rPr>
                <w:rFonts w:ascii="Times New Roman" w:hAnsi="Times New Roman"/>
                <w:sz w:val="28"/>
                <w:szCs w:val="28"/>
              </w:rPr>
              <w:t>202</w:t>
            </w:r>
            <w:r w:rsidR="00813604">
              <w:rPr>
                <w:rFonts w:ascii="Times New Roman" w:hAnsi="Times New Roman"/>
                <w:sz w:val="28"/>
                <w:szCs w:val="28"/>
              </w:rPr>
              <w:t>7</w:t>
            </w:r>
            <w:r>
              <w:rPr>
                <w:rFonts w:ascii="Times New Roman" w:hAnsi="Times New Roman"/>
                <w:sz w:val="28"/>
                <w:szCs w:val="28"/>
              </w:rPr>
              <w:t xml:space="preserve"> года</w:t>
            </w:r>
            <w:r w:rsidR="00813604">
              <w:rPr>
                <w:rFonts w:ascii="Times New Roman" w:hAnsi="Times New Roman"/>
                <w:sz w:val="28"/>
                <w:szCs w:val="28"/>
              </w:rPr>
              <w:t xml:space="preserve"> / </w:t>
            </w:r>
            <w:r w:rsidR="00813604" w:rsidRPr="007878CE">
              <w:rPr>
                <w:rFonts w:ascii="Times New Roman" w:hAnsi="Times New Roman"/>
                <w:sz w:val="28"/>
                <w:szCs w:val="28"/>
              </w:rPr>
              <w:t>с 1 января по 3</w:t>
            </w:r>
            <w:r w:rsidR="00813604">
              <w:rPr>
                <w:rFonts w:ascii="Times New Roman" w:hAnsi="Times New Roman"/>
                <w:sz w:val="28"/>
                <w:szCs w:val="28"/>
              </w:rPr>
              <w:t>0</w:t>
            </w:r>
            <w:r w:rsidR="00813604" w:rsidRPr="007878CE">
              <w:rPr>
                <w:rFonts w:ascii="Times New Roman" w:hAnsi="Times New Roman"/>
                <w:sz w:val="28"/>
                <w:szCs w:val="28"/>
              </w:rPr>
              <w:t xml:space="preserve"> </w:t>
            </w:r>
            <w:r w:rsidR="00813604">
              <w:rPr>
                <w:rFonts w:ascii="Times New Roman" w:hAnsi="Times New Roman"/>
                <w:sz w:val="28"/>
                <w:szCs w:val="28"/>
              </w:rPr>
              <w:t>сентября</w:t>
            </w:r>
            <w:r w:rsidR="00813604" w:rsidRPr="007878CE">
              <w:rPr>
                <w:rFonts w:ascii="Times New Roman" w:hAnsi="Times New Roman"/>
                <w:sz w:val="28"/>
                <w:szCs w:val="28"/>
              </w:rPr>
              <w:t xml:space="preserve"> </w:t>
            </w:r>
            <w:r w:rsidR="00813604">
              <w:rPr>
                <w:rFonts w:ascii="Times New Roman" w:hAnsi="Times New Roman"/>
                <w:sz w:val="28"/>
                <w:szCs w:val="28"/>
              </w:rPr>
              <w:t xml:space="preserve">2028 года / </w:t>
            </w:r>
            <w:r w:rsidR="00813604" w:rsidRPr="007878CE">
              <w:rPr>
                <w:rFonts w:ascii="Times New Roman" w:hAnsi="Times New Roman"/>
                <w:sz w:val="28"/>
                <w:szCs w:val="28"/>
              </w:rPr>
              <w:t>с 1 января по 3</w:t>
            </w:r>
            <w:r w:rsidR="00813604">
              <w:rPr>
                <w:rFonts w:ascii="Times New Roman" w:hAnsi="Times New Roman"/>
                <w:sz w:val="28"/>
                <w:szCs w:val="28"/>
              </w:rPr>
              <w:t>0</w:t>
            </w:r>
            <w:r w:rsidR="00813604" w:rsidRPr="007878CE">
              <w:rPr>
                <w:rFonts w:ascii="Times New Roman" w:hAnsi="Times New Roman"/>
                <w:sz w:val="28"/>
                <w:szCs w:val="28"/>
              </w:rPr>
              <w:t xml:space="preserve"> </w:t>
            </w:r>
            <w:r w:rsidR="00813604">
              <w:rPr>
                <w:rFonts w:ascii="Times New Roman" w:hAnsi="Times New Roman"/>
                <w:sz w:val="28"/>
                <w:szCs w:val="28"/>
              </w:rPr>
              <w:t>сентября</w:t>
            </w:r>
            <w:r w:rsidR="00813604" w:rsidRPr="007878CE">
              <w:rPr>
                <w:rFonts w:ascii="Times New Roman" w:hAnsi="Times New Roman"/>
                <w:sz w:val="28"/>
                <w:szCs w:val="28"/>
              </w:rPr>
              <w:t xml:space="preserve"> </w:t>
            </w:r>
            <w:r w:rsidR="00813604">
              <w:rPr>
                <w:rFonts w:ascii="Times New Roman" w:hAnsi="Times New Roman"/>
                <w:sz w:val="28"/>
                <w:szCs w:val="28"/>
              </w:rPr>
              <w:t>2029 года</w:t>
            </w:r>
            <w:r>
              <w:rPr>
                <w:rFonts w:ascii="Times New Roman" w:hAnsi="Times New Roman"/>
                <w:sz w:val="28"/>
                <w:szCs w:val="28"/>
              </w:rPr>
              <w:t>, подготовленной для целей подготовки отчетности АО</w:t>
            </w:r>
            <w:r w:rsidRPr="00B45127">
              <w:rPr>
                <w:rFonts w:ascii="Times New Roman" w:hAnsi="Times New Roman"/>
                <w:color w:val="FFFFFF" w:themeColor="background1"/>
                <w:sz w:val="28"/>
                <w:szCs w:val="28"/>
              </w:rPr>
              <w:t>т</w:t>
            </w:r>
            <w:r>
              <w:rPr>
                <w:rFonts w:ascii="Times New Roman" w:hAnsi="Times New Roman"/>
                <w:sz w:val="28"/>
                <w:szCs w:val="28"/>
              </w:rPr>
              <w:t>«КазТрансОйл» (</w:t>
            </w:r>
            <w:r w:rsidR="00D205D5">
              <w:rPr>
                <w:rFonts w:ascii="Times New Roman" w:hAnsi="Times New Roman"/>
                <w:sz w:val="28"/>
                <w:szCs w:val="28"/>
              </w:rPr>
              <w:t>Партнер Заказчика</w:t>
            </w:r>
            <w:r>
              <w:rPr>
                <w:rFonts w:ascii="Times New Roman" w:hAnsi="Times New Roman"/>
                <w:sz w:val="28"/>
                <w:szCs w:val="28"/>
              </w:rPr>
              <w:t>)</w:t>
            </w:r>
          </w:p>
        </w:tc>
        <w:tc>
          <w:tcPr>
            <w:tcW w:w="2977" w:type="dxa"/>
          </w:tcPr>
          <w:p w14:paraId="4ACFB149" w14:textId="77777777" w:rsidR="008E1A85" w:rsidRPr="007878CE" w:rsidRDefault="001269C9" w:rsidP="001269C9">
            <w:pPr>
              <w:spacing w:after="0" w:line="240" w:lineRule="auto"/>
              <w:ind w:right="23"/>
              <w:jc w:val="both"/>
              <w:rPr>
                <w:rFonts w:ascii="Times New Roman" w:hAnsi="Times New Roman"/>
                <w:sz w:val="28"/>
                <w:szCs w:val="28"/>
              </w:rPr>
            </w:pPr>
            <w:r>
              <w:rPr>
                <w:rFonts w:ascii="Times New Roman" w:hAnsi="Times New Roman"/>
                <w:sz w:val="28"/>
                <w:szCs w:val="28"/>
              </w:rPr>
              <w:t>28 октября 2025 года / 28 октября 2026 года / 28 октября 2027 года / 28 октября 2028 года / 28 октября 2029 года</w:t>
            </w:r>
          </w:p>
        </w:tc>
      </w:tr>
      <w:tr w:rsidR="008E1A85" w:rsidRPr="007878CE" w14:paraId="66DBD2BB" w14:textId="77777777" w:rsidTr="00A15701">
        <w:tc>
          <w:tcPr>
            <w:tcW w:w="568" w:type="dxa"/>
          </w:tcPr>
          <w:p w14:paraId="1D152F1D" w14:textId="77777777" w:rsidR="008E1A85" w:rsidRPr="007878CE" w:rsidRDefault="008E1A85" w:rsidP="008E1A85">
            <w:pPr>
              <w:ind w:right="22"/>
              <w:jc w:val="both"/>
              <w:rPr>
                <w:rFonts w:ascii="Times New Roman" w:hAnsi="Times New Roman"/>
                <w:sz w:val="28"/>
                <w:szCs w:val="28"/>
              </w:rPr>
            </w:pPr>
            <w:r>
              <w:rPr>
                <w:rFonts w:ascii="Times New Roman" w:hAnsi="Times New Roman"/>
                <w:sz w:val="28"/>
                <w:szCs w:val="28"/>
              </w:rPr>
              <w:t>7</w:t>
            </w:r>
          </w:p>
        </w:tc>
        <w:tc>
          <w:tcPr>
            <w:tcW w:w="6378" w:type="dxa"/>
          </w:tcPr>
          <w:p w14:paraId="50BD2634" w14:textId="77777777" w:rsidR="008E1A85" w:rsidRPr="007878CE" w:rsidRDefault="008E1A85" w:rsidP="00A2425D">
            <w:pPr>
              <w:spacing w:after="0" w:line="240" w:lineRule="auto"/>
              <w:ind w:right="23"/>
              <w:jc w:val="both"/>
              <w:rPr>
                <w:rFonts w:ascii="Times New Roman" w:hAnsi="Times New Roman"/>
                <w:sz w:val="28"/>
                <w:szCs w:val="28"/>
              </w:rPr>
            </w:pPr>
            <w:r w:rsidRPr="007878CE">
              <w:rPr>
                <w:rFonts w:ascii="Times New Roman" w:hAnsi="Times New Roman"/>
                <w:sz w:val="28"/>
                <w:szCs w:val="28"/>
              </w:rPr>
              <w:t>Отчет</w:t>
            </w:r>
            <w:r>
              <w:rPr>
                <w:rFonts w:ascii="Times New Roman" w:hAnsi="Times New Roman"/>
                <w:sz w:val="28"/>
                <w:szCs w:val="28"/>
              </w:rPr>
              <w:t xml:space="preserve"> </w:t>
            </w:r>
            <w:r w:rsidRPr="007878CE">
              <w:rPr>
                <w:rFonts w:ascii="Times New Roman" w:hAnsi="Times New Roman"/>
                <w:sz w:val="28"/>
                <w:szCs w:val="28"/>
              </w:rPr>
              <w:t>специального</w:t>
            </w:r>
            <w:r>
              <w:rPr>
                <w:rFonts w:ascii="Times New Roman" w:hAnsi="Times New Roman"/>
                <w:sz w:val="28"/>
                <w:szCs w:val="28"/>
              </w:rPr>
              <w:t xml:space="preserve"> </w:t>
            </w:r>
            <w:r w:rsidRPr="007878CE">
              <w:rPr>
                <w:rFonts w:ascii="Times New Roman" w:hAnsi="Times New Roman"/>
                <w:sz w:val="28"/>
                <w:szCs w:val="28"/>
              </w:rPr>
              <w:t>назначения</w:t>
            </w:r>
            <w:r>
              <w:rPr>
                <w:rFonts w:ascii="Times New Roman" w:hAnsi="Times New Roman"/>
                <w:sz w:val="28"/>
                <w:szCs w:val="28"/>
              </w:rPr>
              <w:t xml:space="preserve"> </w:t>
            </w:r>
            <w:r w:rsidRPr="007878CE">
              <w:rPr>
                <w:rFonts w:ascii="Times New Roman" w:hAnsi="Times New Roman"/>
                <w:sz w:val="28"/>
                <w:szCs w:val="28"/>
              </w:rPr>
              <w:t>по</w:t>
            </w:r>
            <w:r>
              <w:rPr>
                <w:rFonts w:ascii="Times New Roman" w:hAnsi="Times New Roman"/>
                <w:sz w:val="28"/>
                <w:szCs w:val="28"/>
              </w:rPr>
              <w:t xml:space="preserve"> аудиту</w:t>
            </w:r>
            <w:r w:rsidRPr="007878CE">
              <w:rPr>
                <w:rFonts w:ascii="Times New Roman" w:hAnsi="Times New Roman"/>
                <w:sz w:val="28"/>
                <w:szCs w:val="28"/>
              </w:rPr>
              <w:t xml:space="preserve"> </w:t>
            </w:r>
            <w:r>
              <w:rPr>
                <w:rFonts w:ascii="Times New Roman" w:hAnsi="Times New Roman"/>
                <w:sz w:val="28"/>
                <w:szCs w:val="28"/>
              </w:rPr>
              <w:t xml:space="preserve">годовой консолидированной финансовой информации основных средств и нематериальных активов для целей АО НК «КазМунайГаз» </w:t>
            </w:r>
            <w:r w:rsidRPr="007878CE">
              <w:rPr>
                <w:rFonts w:ascii="Times New Roman" w:hAnsi="Times New Roman"/>
                <w:sz w:val="28"/>
                <w:szCs w:val="28"/>
              </w:rPr>
              <w:t>за период с 1 января по 3</w:t>
            </w:r>
            <w:r>
              <w:rPr>
                <w:rFonts w:ascii="Times New Roman" w:hAnsi="Times New Roman"/>
                <w:sz w:val="28"/>
                <w:szCs w:val="28"/>
              </w:rPr>
              <w:t>1</w:t>
            </w:r>
            <w:r w:rsidRPr="007878CE">
              <w:rPr>
                <w:rFonts w:ascii="Times New Roman" w:hAnsi="Times New Roman"/>
                <w:sz w:val="28"/>
                <w:szCs w:val="28"/>
              </w:rPr>
              <w:t xml:space="preserve"> </w:t>
            </w:r>
            <w:r>
              <w:rPr>
                <w:rFonts w:ascii="Times New Roman" w:hAnsi="Times New Roman"/>
                <w:sz w:val="28"/>
                <w:szCs w:val="28"/>
              </w:rPr>
              <w:t>декабр</w:t>
            </w:r>
            <w:r w:rsidRPr="007878CE">
              <w:rPr>
                <w:rFonts w:ascii="Times New Roman" w:hAnsi="Times New Roman"/>
                <w:sz w:val="28"/>
                <w:szCs w:val="28"/>
              </w:rPr>
              <w:t xml:space="preserve">я </w:t>
            </w:r>
            <w:r>
              <w:rPr>
                <w:rFonts w:ascii="Times New Roman" w:hAnsi="Times New Roman"/>
                <w:sz w:val="28"/>
                <w:szCs w:val="28"/>
              </w:rPr>
              <w:t>202</w:t>
            </w:r>
            <w:r w:rsidR="00A2425D">
              <w:rPr>
                <w:rFonts w:ascii="Times New Roman" w:hAnsi="Times New Roman"/>
                <w:sz w:val="28"/>
                <w:szCs w:val="28"/>
              </w:rPr>
              <w:t>5</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1</w:t>
            </w:r>
            <w:r w:rsidRPr="007878CE">
              <w:rPr>
                <w:rFonts w:ascii="Times New Roman" w:hAnsi="Times New Roman"/>
                <w:sz w:val="28"/>
                <w:szCs w:val="28"/>
              </w:rPr>
              <w:t xml:space="preserve"> </w:t>
            </w:r>
            <w:r>
              <w:rPr>
                <w:rFonts w:ascii="Times New Roman" w:hAnsi="Times New Roman"/>
                <w:sz w:val="28"/>
                <w:szCs w:val="28"/>
              </w:rPr>
              <w:t>декабр</w:t>
            </w:r>
            <w:r w:rsidRPr="007878CE">
              <w:rPr>
                <w:rFonts w:ascii="Times New Roman" w:hAnsi="Times New Roman"/>
                <w:sz w:val="28"/>
                <w:szCs w:val="28"/>
              </w:rPr>
              <w:t xml:space="preserve">я </w:t>
            </w:r>
            <w:r>
              <w:rPr>
                <w:rFonts w:ascii="Times New Roman" w:hAnsi="Times New Roman"/>
                <w:sz w:val="28"/>
                <w:szCs w:val="28"/>
              </w:rPr>
              <w:t>202</w:t>
            </w:r>
            <w:r w:rsidR="00A2425D">
              <w:rPr>
                <w:rFonts w:ascii="Times New Roman" w:hAnsi="Times New Roman"/>
                <w:sz w:val="28"/>
                <w:szCs w:val="28"/>
              </w:rPr>
              <w:t>6</w:t>
            </w:r>
            <w:r>
              <w:rPr>
                <w:rFonts w:ascii="Times New Roman" w:hAnsi="Times New Roman"/>
                <w:sz w:val="28"/>
                <w:szCs w:val="28"/>
              </w:rPr>
              <w:t xml:space="preserve"> года / </w:t>
            </w:r>
            <w:r w:rsidRPr="007878CE">
              <w:rPr>
                <w:rFonts w:ascii="Times New Roman" w:hAnsi="Times New Roman"/>
                <w:sz w:val="28"/>
                <w:szCs w:val="28"/>
              </w:rPr>
              <w:t>с 1 января по 3</w:t>
            </w:r>
            <w:r>
              <w:rPr>
                <w:rFonts w:ascii="Times New Roman" w:hAnsi="Times New Roman"/>
                <w:sz w:val="28"/>
                <w:szCs w:val="28"/>
              </w:rPr>
              <w:t>1</w:t>
            </w:r>
            <w:r w:rsidRPr="007878CE">
              <w:rPr>
                <w:rFonts w:ascii="Times New Roman" w:hAnsi="Times New Roman"/>
                <w:sz w:val="28"/>
                <w:szCs w:val="28"/>
              </w:rPr>
              <w:t xml:space="preserve"> </w:t>
            </w:r>
            <w:r>
              <w:rPr>
                <w:rFonts w:ascii="Times New Roman" w:hAnsi="Times New Roman"/>
                <w:sz w:val="28"/>
                <w:szCs w:val="28"/>
              </w:rPr>
              <w:t>декабр</w:t>
            </w:r>
            <w:r w:rsidRPr="007878CE">
              <w:rPr>
                <w:rFonts w:ascii="Times New Roman" w:hAnsi="Times New Roman"/>
                <w:sz w:val="28"/>
                <w:szCs w:val="28"/>
              </w:rPr>
              <w:t xml:space="preserve">я </w:t>
            </w:r>
            <w:r>
              <w:rPr>
                <w:rFonts w:ascii="Times New Roman" w:hAnsi="Times New Roman"/>
                <w:sz w:val="28"/>
                <w:szCs w:val="28"/>
              </w:rPr>
              <w:t>202</w:t>
            </w:r>
            <w:r w:rsidR="00A2425D">
              <w:rPr>
                <w:rFonts w:ascii="Times New Roman" w:hAnsi="Times New Roman"/>
                <w:sz w:val="28"/>
                <w:szCs w:val="28"/>
              </w:rPr>
              <w:t>7</w:t>
            </w:r>
            <w:r>
              <w:rPr>
                <w:rFonts w:ascii="Times New Roman" w:hAnsi="Times New Roman"/>
                <w:sz w:val="28"/>
                <w:szCs w:val="28"/>
              </w:rPr>
              <w:t xml:space="preserve"> года</w:t>
            </w:r>
            <w:r w:rsidR="00A2425D">
              <w:rPr>
                <w:rFonts w:ascii="Times New Roman" w:hAnsi="Times New Roman"/>
                <w:sz w:val="28"/>
                <w:szCs w:val="28"/>
              </w:rPr>
              <w:t xml:space="preserve"> / </w:t>
            </w:r>
            <w:r w:rsidR="00A2425D" w:rsidRPr="007878CE">
              <w:rPr>
                <w:rFonts w:ascii="Times New Roman" w:hAnsi="Times New Roman"/>
                <w:sz w:val="28"/>
                <w:szCs w:val="28"/>
              </w:rPr>
              <w:t>с 1 января по 3</w:t>
            </w:r>
            <w:r w:rsidR="00A2425D">
              <w:rPr>
                <w:rFonts w:ascii="Times New Roman" w:hAnsi="Times New Roman"/>
                <w:sz w:val="28"/>
                <w:szCs w:val="28"/>
              </w:rPr>
              <w:t>1</w:t>
            </w:r>
            <w:r w:rsidR="00A2425D" w:rsidRPr="007878CE">
              <w:rPr>
                <w:rFonts w:ascii="Times New Roman" w:hAnsi="Times New Roman"/>
                <w:sz w:val="28"/>
                <w:szCs w:val="28"/>
              </w:rPr>
              <w:t xml:space="preserve"> </w:t>
            </w:r>
            <w:r w:rsidR="00A2425D">
              <w:rPr>
                <w:rFonts w:ascii="Times New Roman" w:hAnsi="Times New Roman"/>
                <w:sz w:val="28"/>
                <w:szCs w:val="28"/>
              </w:rPr>
              <w:t>декабр</w:t>
            </w:r>
            <w:r w:rsidR="00A2425D" w:rsidRPr="007878CE">
              <w:rPr>
                <w:rFonts w:ascii="Times New Roman" w:hAnsi="Times New Roman"/>
                <w:sz w:val="28"/>
                <w:szCs w:val="28"/>
              </w:rPr>
              <w:t xml:space="preserve">я </w:t>
            </w:r>
            <w:r w:rsidR="00A2425D">
              <w:rPr>
                <w:rFonts w:ascii="Times New Roman" w:hAnsi="Times New Roman"/>
                <w:sz w:val="28"/>
                <w:szCs w:val="28"/>
              </w:rPr>
              <w:t xml:space="preserve">2028 года / </w:t>
            </w:r>
            <w:r w:rsidR="00A2425D" w:rsidRPr="007878CE">
              <w:rPr>
                <w:rFonts w:ascii="Times New Roman" w:hAnsi="Times New Roman"/>
                <w:sz w:val="28"/>
                <w:szCs w:val="28"/>
              </w:rPr>
              <w:t>с 1 января по 3</w:t>
            </w:r>
            <w:r w:rsidR="00A2425D">
              <w:rPr>
                <w:rFonts w:ascii="Times New Roman" w:hAnsi="Times New Roman"/>
                <w:sz w:val="28"/>
                <w:szCs w:val="28"/>
              </w:rPr>
              <w:t>1</w:t>
            </w:r>
            <w:r w:rsidR="00A2425D" w:rsidRPr="007878CE">
              <w:rPr>
                <w:rFonts w:ascii="Times New Roman" w:hAnsi="Times New Roman"/>
                <w:sz w:val="28"/>
                <w:szCs w:val="28"/>
              </w:rPr>
              <w:t xml:space="preserve"> </w:t>
            </w:r>
            <w:r w:rsidR="00A2425D">
              <w:rPr>
                <w:rFonts w:ascii="Times New Roman" w:hAnsi="Times New Roman"/>
                <w:sz w:val="28"/>
                <w:szCs w:val="28"/>
              </w:rPr>
              <w:t>декабр</w:t>
            </w:r>
            <w:r w:rsidR="00A2425D" w:rsidRPr="007878CE">
              <w:rPr>
                <w:rFonts w:ascii="Times New Roman" w:hAnsi="Times New Roman"/>
                <w:sz w:val="28"/>
                <w:szCs w:val="28"/>
              </w:rPr>
              <w:t xml:space="preserve">я </w:t>
            </w:r>
            <w:r w:rsidR="00A2425D">
              <w:rPr>
                <w:rFonts w:ascii="Times New Roman" w:hAnsi="Times New Roman"/>
                <w:sz w:val="28"/>
                <w:szCs w:val="28"/>
              </w:rPr>
              <w:t>2029 года</w:t>
            </w:r>
          </w:p>
        </w:tc>
        <w:tc>
          <w:tcPr>
            <w:tcW w:w="2977" w:type="dxa"/>
          </w:tcPr>
          <w:p w14:paraId="036F7B5A" w14:textId="77777777" w:rsidR="008E1A85" w:rsidRPr="007878CE" w:rsidRDefault="008E1A85" w:rsidP="0036276C">
            <w:pPr>
              <w:spacing w:after="0" w:line="240" w:lineRule="auto"/>
              <w:ind w:right="23"/>
              <w:jc w:val="both"/>
              <w:rPr>
                <w:rFonts w:ascii="Times New Roman" w:hAnsi="Times New Roman"/>
                <w:sz w:val="28"/>
                <w:szCs w:val="28"/>
              </w:rPr>
            </w:pPr>
            <w:r>
              <w:rPr>
                <w:rFonts w:ascii="Times New Roman" w:hAnsi="Times New Roman"/>
                <w:sz w:val="28"/>
                <w:szCs w:val="28"/>
              </w:rPr>
              <w:t>13 января 202</w:t>
            </w:r>
            <w:r w:rsidR="0036276C">
              <w:rPr>
                <w:rFonts w:ascii="Times New Roman" w:hAnsi="Times New Roman"/>
                <w:sz w:val="28"/>
                <w:szCs w:val="28"/>
              </w:rPr>
              <w:t>6</w:t>
            </w:r>
            <w:r>
              <w:rPr>
                <w:rFonts w:ascii="Times New Roman" w:hAnsi="Times New Roman"/>
                <w:sz w:val="28"/>
                <w:szCs w:val="28"/>
              </w:rPr>
              <w:t xml:space="preserve"> года / 13 января 202</w:t>
            </w:r>
            <w:r w:rsidR="0036276C">
              <w:rPr>
                <w:rFonts w:ascii="Times New Roman" w:hAnsi="Times New Roman"/>
                <w:sz w:val="28"/>
                <w:szCs w:val="28"/>
              </w:rPr>
              <w:t>7</w:t>
            </w:r>
            <w:r>
              <w:rPr>
                <w:rFonts w:ascii="Times New Roman" w:hAnsi="Times New Roman"/>
                <w:sz w:val="28"/>
                <w:szCs w:val="28"/>
              </w:rPr>
              <w:t xml:space="preserve"> года / 13 января 202</w:t>
            </w:r>
            <w:r w:rsidR="0036276C">
              <w:rPr>
                <w:rFonts w:ascii="Times New Roman" w:hAnsi="Times New Roman"/>
                <w:sz w:val="28"/>
                <w:szCs w:val="28"/>
              </w:rPr>
              <w:t>8</w:t>
            </w:r>
            <w:r>
              <w:rPr>
                <w:rFonts w:ascii="Times New Roman" w:hAnsi="Times New Roman"/>
                <w:sz w:val="28"/>
                <w:szCs w:val="28"/>
              </w:rPr>
              <w:t xml:space="preserve"> года</w:t>
            </w:r>
            <w:r w:rsidR="0036276C">
              <w:rPr>
                <w:rFonts w:ascii="Times New Roman" w:hAnsi="Times New Roman"/>
                <w:sz w:val="28"/>
                <w:szCs w:val="28"/>
              </w:rPr>
              <w:t xml:space="preserve"> / 13 января 2029 года / 13 января 2030 года</w:t>
            </w:r>
          </w:p>
        </w:tc>
      </w:tr>
      <w:tr w:rsidR="00B852E7" w:rsidRPr="007878CE" w14:paraId="43FA8CDC" w14:textId="77777777" w:rsidTr="00A15701">
        <w:tc>
          <w:tcPr>
            <w:tcW w:w="568" w:type="dxa"/>
          </w:tcPr>
          <w:p w14:paraId="1A304220" w14:textId="77777777" w:rsidR="00B852E7" w:rsidRDefault="00B852E7" w:rsidP="00B852E7">
            <w:pPr>
              <w:ind w:right="22"/>
              <w:jc w:val="both"/>
              <w:rPr>
                <w:rFonts w:ascii="Times New Roman" w:hAnsi="Times New Roman"/>
                <w:sz w:val="28"/>
                <w:szCs w:val="28"/>
              </w:rPr>
            </w:pPr>
            <w:r>
              <w:rPr>
                <w:rFonts w:ascii="Times New Roman" w:hAnsi="Times New Roman"/>
                <w:sz w:val="28"/>
                <w:szCs w:val="28"/>
              </w:rPr>
              <w:t>8</w:t>
            </w:r>
          </w:p>
        </w:tc>
        <w:tc>
          <w:tcPr>
            <w:tcW w:w="6378" w:type="dxa"/>
          </w:tcPr>
          <w:p w14:paraId="48659892" w14:textId="5D3ADC10" w:rsidR="00B852E7" w:rsidRPr="007878CE"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 xml:space="preserve">Аудит отчета консолидированной </w:t>
            </w:r>
            <w:r w:rsidRPr="007878CE">
              <w:rPr>
                <w:rFonts w:ascii="Times New Roman" w:hAnsi="Times New Roman"/>
                <w:sz w:val="28"/>
                <w:szCs w:val="28"/>
              </w:rPr>
              <w:t>финансовой отчетности</w:t>
            </w:r>
            <w:r w:rsidRPr="00763B2D">
              <w:rPr>
                <w:rFonts w:ascii="Times New Roman" w:hAnsi="Times New Roman"/>
                <w:sz w:val="28"/>
                <w:szCs w:val="28"/>
              </w:rPr>
              <w:t xml:space="preserve"> Заказчика</w:t>
            </w:r>
            <w:r>
              <w:rPr>
                <w:rFonts w:ascii="Times New Roman" w:hAnsi="Times New Roman"/>
                <w:sz w:val="28"/>
                <w:szCs w:val="28"/>
              </w:rPr>
              <w:t xml:space="preserve"> </w:t>
            </w:r>
            <w:r w:rsidR="008B4642">
              <w:rPr>
                <w:rFonts w:ascii="Times New Roman" w:hAnsi="Times New Roman"/>
                <w:sz w:val="28"/>
                <w:szCs w:val="28"/>
              </w:rPr>
              <w:t>за 2025 год / 2026 год / 2027 год / 2028 год / 2029 год</w:t>
            </w:r>
            <w:r>
              <w:rPr>
                <w:rFonts w:ascii="Times New Roman" w:hAnsi="Times New Roman"/>
                <w:sz w:val="28"/>
                <w:szCs w:val="28"/>
              </w:rPr>
              <w:t>, подготовленной для целей подготовки отчетности АО «КазТрансОйл» (</w:t>
            </w:r>
            <w:r w:rsidR="00D205D5">
              <w:rPr>
                <w:rFonts w:ascii="Times New Roman" w:hAnsi="Times New Roman"/>
                <w:sz w:val="28"/>
                <w:szCs w:val="28"/>
              </w:rPr>
              <w:t>Партнер Заказчика</w:t>
            </w:r>
            <w:r>
              <w:rPr>
                <w:rFonts w:ascii="Times New Roman" w:hAnsi="Times New Roman"/>
                <w:sz w:val="28"/>
                <w:szCs w:val="28"/>
              </w:rPr>
              <w:t>)</w:t>
            </w:r>
          </w:p>
        </w:tc>
        <w:tc>
          <w:tcPr>
            <w:tcW w:w="2977" w:type="dxa"/>
          </w:tcPr>
          <w:p w14:paraId="7C9AF5CC" w14:textId="77777777" w:rsidR="00B852E7"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 xml:space="preserve">7 февраля 2026 года / </w:t>
            </w:r>
          </w:p>
          <w:p w14:paraId="5FD48E5D" w14:textId="77777777" w:rsidR="00B852E7"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 xml:space="preserve">7 февраля 2027 года / </w:t>
            </w:r>
          </w:p>
          <w:p w14:paraId="78667E57" w14:textId="77777777" w:rsidR="00B852E7"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 xml:space="preserve">7 февраля 2028 года / </w:t>
            </w:r>
          </w:p>
          <w:p w14:paraId="0F09D9C7" w14:textId="77777777" w:rsidR="00B852E7"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 xml:space="preserve">7 февраля 2029 года / </w:t>
            </w:r>
          </w:p>
          <w:p w14:paraId="07F458AD" w14:textId="77777777" w:rsidR="00B852E7" w:rsidRPr="007878CE"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7 февраля 2030 года</w:t>
            </w:r>
          </w:p>
        </w:tc>
      </w:tr>
      <w:tr w:rsidR="00B852E7" w:rsidRPr="007878CE" w14:paraId="78F35800" w14:textId="77777777" w:rsidTr="00A15701">
        <w:tc>
          <w:tcPr>
            <w:tcW w:w="568" w:type="dxa"/>
          </w:tcPr>
          <w:p w14:paraId="7DFAAD9C" w14:textId="77777777" w:rsidR="00B852E7" w:rsidRPr="007878CE" w:rsidRDefault="00B852E7" w:rsidP="00B852E7">
            <w:pPr>
              <w:ind w:right="22"/>
              <w:jc w:val="both"/>
              <w:rPr>
                <w:rFonts w:ascii="Times New Roman" w:hAnsi="Times New Roman"/>
                <w:sz w:val="28"/>
                <w:szCs w:val="28"/>
              </w:rPr>
            </w:pPr>
            <w:r>
              <w:rPr>
                <w:rFonts w:ascii="Times New Roman" w:hAnsi="Times New Roman"/>
                <w:sz w:val="28"/>
                <w:szCs w:val="28"/>
              </w:rPr>
              <w:t>9</w:t>
            </w:r>
          </w:p>
        </w:tc>
        <w:tc>
          <w:tcPr>
            <w:tcW w:w="6378" w:type="dxa"/>
          </w:tcPr>
          <w:p w14:paraId="14E323C6" w14:textId="36193D7C" w:rsidR="00B852E7" w:rsidRPr="00677011" w:rsidRDefault="00B852E7" w:rsidP="00CB068F">
            <w:pPr>
              <w:spacing w:after="0" w:line="240" w:lineRule="auto"/>
              <w:ind w:right="23"/>
              <w:jc w:val="both"/>
              <w:rPr>
                <w:rFonts w:ascii="Times New Roman" w:hAnsi="Times New Roman"/>
                <w:sz w:val="28"/>
                <w:szCs w:val="28"/>
              </w:rPr>
            </w:pPr>
            <w:r>
              <w:rPr>
                <w:rFonts w:ascii="Times New Roman" w:hAnsi="Times New Roman"/>
                <w:sz w:val="28"/>
                <w:szCs w:val="28"/>
              </w:rPr>
              <w:t xml:space="preserve">Аудиторский отчет консолидированной и отдельной </w:t>
            </w:r>
            <w:r w:rsidRPr="007878CE">
              <w:rPr>
                <w:rFonts w:ascii="Times New Roman" w:hAnsi="Times New Roman"/>
                <w:sz w:val="28"/>
                <w:szCs w:val="28"/>
              </w:rPr>
              <w:t>годовой финансовой отчетности</w:t>
            </w:r>
            <w:r w:rsidRPr="00763B2D">
              <w:rPr>
                <w:rFonts w:ascii="Times New Roman" w:hAnsi="Times New Roman"/>
                <w:sz w:val="28"/>
                <w:szCs w:val="28"/>
              </w:rPr>
              <w:t xml:space="preserve"> Заказчика</w:t>
            </w:r>
            <w:r>
              <w:rPr>
                <w:rFonts w:ascii="Times New Roman" w:hAnsi="Times New Roman"/>
                <w:sz w:val="28"/>
                <w:szCs w:val="28"/>
              </w:rPr>
              <w:t xml:space="preserve"> и аудиторский отчет отдельной </w:t>
            </w:r>
            <w:r w:rsidRPr="007878CE">
              <w:rPr>
                <w:rFonts w:ascii="Times New Roman" w:hAnsi="Times New Roman"/>
                <w:sz w:val="28"/>
                <w:szCs w:val="28"/>
              </w:rPr>
              <w:t>годовой финансовой отчетности</w:t>
            </w:r>
            <w:r>
              <w:rPr>
                <w:rFonts w:ascii="Times New Roman" w:hAnsi="Times New Roman"/>
                <w:sz w:val="28"/>
                <w:szCs w:val="28"/>
              </w:rPr>
              <w:t xml:space="preserve"> дочерней </w:t>
            </w:r>
            <w:r w:rsidR="00D205D5">
              <w:rPr>
                <w:rFonts w:ascii="Times New Roman" w:hAnsi="Times New Roman"/>
                <w:sz w:val="28"/>
                <w:szCs w:val="28"/>
              </w:rPr>
              <w:t xml:space="preserve">организации </w:t>
            </w:r>
            <w:r>
              <w:rPr>
                <w:rFonts w:ascii="Times New Roman" w:hAnsi="Times New Roman"/>
                <w:sz w:val="28"/>
                <w:szCs w:val="28"/>
              </w:rPr>
              <w:t>Заказчика за 202</w:t>
            </w:r>
            <w:r w:rsidR="00CB068F">
              <w:rPr>
                <w:rFonts w:ascii="Times New Roman" w:hAnsi="Times New Roman"/>
                <w:sz w:val="28"/>
                <w:szCs w:val="28"/>
              </w:rPr>
              <w:t>5</w:t>
            </w:r>
            <w:r>
              <w:rPr>
                <w:rFonts w:ascii="Times New Roman" w:hAnsi="Times New Roman"/>
                <w:sz w:val="28"/>
                <w:szCs w:val="28"/>
              </w:rPr>
              <w:t xml:space="preserve"> год / 202</w:t>
            </w:r>
            <w:r w:rsidR="00CB068F">
              <w:rPr>
                <w:rFonts w:ascii="Times New Roman" w:hAnsi="Times New Roman"/>
                <w:sz w:val="28"/>
                <w:szCs w:val="28"/>
              </w:rPr>
              <w:t>6</w:t>
            </w:r>
            <w:r>
              <w:rPr>
                <w:rFonts w:ascii="Times New Roman" w:hAnsi="Times New Roman"/>
                <w:sz w:val="28"/>
                <w:szCs w:val="28"/>
              </w:rPr>
              <w:t xml:space="preserve"> год / 202</w:t>
            </w:r>
            <w:r w:rsidR="00CB068F">
              <w:rPr>
                <w:rFonts w:ascii="Times New Roman" w:hAnsi="Times New Roman"/>
                <w:sz w:val="28"/>
                <w:szCs w:val="28"/>
              </w:rPr>
              <w:t>7</w:t>
            </w:r>
            <w:r>
              <w:rPr>
                <w:rFonts w:ascii="Times New Roman" w:hAnsi="Times New Roman"/>
                <w:sz w:val="28"/>
                <w:szCs w:val="28"/>
              </w:rPr>
              <w:t xml:space="preserve"> год</w:t>
            </w:r>
            <w:r w:rsidR="00CB068F">
              <w:rPr>
                <w:rFonts w:ascii="Times New Roman" w:hAnsi="Times New Roman"/>
                <w:sz w:val="28"/>
                <w:szCs w:val="28"/>
              </w:rPr>
              <w:t xml:space="preserve"> / 2028 год / 2029 год</w:t>
            </w:r>
            <w:r w:rsidR="00677011" w:rsidRPr="00677011">
              <w:rPr>
                <w:rFonts w:ascii="Times New Roman" w:hAnsi="Times New Roman"/>
                <w:sz w:val="28"/>
                <w:szCs w:val="28"/>
              </w:rPr>
              <w:t xml:space="preserve"> на грузинском и английском языках</w:t>
            </w:r>
          </w:p>
        </w:tc>
        <w:tc>
          <w:tcPr>
            <w:tcW w:w="2977" w:type="dxa"/>
          </w:tcPr>
          <w:p w14:paraId="68E01E32" w14:textId="77777777" w:rsidR="00B852E7" w:rsidRPr="007878CE"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Будет дополнительно согласовано</w:t>
            </w:r>
          </w:p>
        </w:tc>
      </w:tr>
      <w:tr w:rsidR="00971B90" w:rsidRPr="007878CE" w14:paraId="7FC6AB71" w14:textId="77777777" w:rsidTr="00A15701">
        <w:tc>
          <w:tcPr>
            <w:tcW w:w="568" w:type="dxa"/>
          </w:tcPr>
          <w:p w14:paraId="2A83F129" w14:textId="77777777" w:rsidR="00971B90" w:rsidRPr="00677011" w:rsidRDefault="00971B90" w:rsidP="00971B90">
            <w:pPr>
              <w:ind w:right="22"/>
              <w:jc w:val="both"/>
              <w:rPr>
                <w:rFonts w:ascii="Times New Roman" w:hAnsi="Times New Roman"/>
                <w:sz w:val="28"/>
                <w:szCs w:val="28"/>
                <w:lang w:val="en-US"/>
              </w:rPr>
            </w:pPr>
            <w:r>
              <w:rPr>
                <w:rFonts w:ascii="Times New Roman" w:hAnsi="Times New Roman"/>
                <w:sz w:val="28"/>
                <w:szCs w:val="28"/>
                <w:lang w:val="en-US"/>
              </w:rPr>
              <w:t>10</w:t>
            </w:r>
          </w:p>
        </w:tc>
        <w:tc>
          <w:tcPr>
            <w:tcW w:w="6378" w:type="dxa"/>
          </w:tcPr>
          <w:p w14:paraId="22C780CC" w14:textId="01589890" w:rsidR="00971B90" w:rsidRDefault="00971B90" w:rsidP="00971B90">
            <w:pPr>
              <w:spacing w:after="0" w:line="240" w:lineRule="auto"/>
              <w:ind w:right="23"/>
              <w:jc w:val="both"/>
              <w:rPr>
                <w:rFonts w:ascii="Times New Roman" w:hAnsi="Times New Roman"/>
                <w:sz w:val="28"/>
                <w:szCs w:val="28"/>
              </w:rPr>
            </w:pPr>
            <w:r>
              <w:rPr>
                <w:rFonts w:ascii="Times New Roman" w:hAnsi="Times New Roman"/>
                <w:sz w:val="28"/>
                <w:szCs w:val="28"/>
              </w:rPr>
              <w:t xml:space="preserve">Аудиторский отчет консолидированной и отдельной </w:t>
            </w:r>
            <w:r w:rsidRPr="007878CE">
              <w:rPr>
                <w:rFonts w:ascii="Times New Roman" w:hAnsi="Times New Roman"/>
                <w:sz w:val="28"/>
                <w:szCs w:val="28"/>
              </w:rPr>
              <w:t xml:space="preserve">годовой </w:t>
            </w:r>
            <w:r>
              <w:rPr>
                <w:rFonts w:ascii="Times New Roman" w:hAnsi="Times New Roman"/>
                <w:sz w:val="28"/>
                <w:szCs w:val="28"/>
              </w:rPr>
              <w:t>управленческой</w:t>
            </w:r>
            <w:r w:rsidRPr="007878CE">
              <w:rPr>
                <w:rFonts w:ascii="Times New Roman" w:hAnsi="Times New Roman"/>
                <w:sz w:val="28"/>
                <w:szCs w:val="28"/>
              </w:rPr>
              <w:t xml:space="preserve"> отчетности</w:t>
            </w:r>
            <w:r w:rsidRPr="00763B2D">
              <w:rPr>
                <w:rFonts w:ascii="Times New Roman" w:hAnsi="Times New Roman"/>
                <w:sz w:val="28"/>
                <w:szCs w:val="28"/>
              </w:rPr>
              <w:t xml:space="preserve"> Заказчика</w:t>
            </w:r>
            <w:r>
              <w:rPr>
                <w:rFonts w:ascii="Times New Roman" w:hAnsi="Times New Roman"/>
                <w:sz w:val="28"/>
                <w:szCs w:val="28"/>
              </w:rPr>
              <w:t xml:space="preserve"> и аудиторский отчет отдельной </w:t>
            </w:r>
            <w:r w:rsidRPr="007878CE">
              <w:rPr>
                <w:rFonts w:ascii="Times New Roman" w:hAnsi="Times New Roman"/>
                <w:sz w:val="28"/>
                <w:szCs w:val="28"/>
              </w:rPr>
              <w:t xml:space="preserve">годовой </w:t>
            </w:r>
            <w:r>
              <w:rPr>
                <w:rFonts w:ascii="Times New Roman" w:hAnsi="Times New Roman"/>
                <w:sz w:val="28"/>
                <w:szCs w:val="28"/>
              </w:rPr>
              <w:t>управленческой</w:t>
            </w:r>
            <w:r w:rsidRPr="007878CE">
              <w:rPr>
                <w:rFonts w:ascii="Times New Roman" w:hAnsi="Times New Roman"/>
                <w:sz w:val="28"/>
                <w:szCs w:val="28"/>
              </w:rPr>
              <w:t xml:space="preserve"> отчетности</w:t>
            </w:r>
            <w:r>
              <w:rPr>
                <w:rFonts w:ascii="Times New Roman" w:hAnsi="Times New Roman"/>
                <w:sz w:val="28"/>
                <w:szCs w:val="28"/>
              </w:rPr>
              <w:t xml:space="preserve"> дочерней </w:t>
            </w:r>
            <w:r w:rsidR="00D205D5">
              <w:rPr>
                <w:rFonts w:ascii="Times New Roman" w:hAnsi="Times New Roman"/>
                <w:sz w:val="28"/>
                <w:szCs w:val="28"/>
              </w:rPr>
              <w:t xml:space="preserve">организации </w:t>
            </w:r>
            <w:r>
              <w:rPr>
                <w:rFonts w:ascii="Times New Roman" w:hAnsi="Times New Roman"/>
                <w:sz w:val="28"/>
                <w:szCs w:val="28"/>
              </w:rPr>
              <w:t>Заказчика за 2025 год / 2026 год / 2027 год / 2028 год / 2029 год</w:t>
            </w:r>
            <w:r w:rsidRPr="00677011">
              <w:rPr>
                <w:rFonts w:ascii="Times New Roman" w:hAnsi="Times New Roman"/>
                <w:sz w:val="28"/>
                <w:szCs w:val="28"/>
              </w:rPr>
              <w:t xml:space="preserve"> на грузинском и английском языках</w:t>
            </w:r>
          </w:p>
        </w:tc>
        <w:tc>
          <w:tcPr>
            <w:tcW w:w="2977" w:type="dxa"/>
          </w:tcPr>
          <w:p w14:paraId="5AA4CFD9" w14:textId="77777777" w:rsidR="00971B90" w:rsidRPr="007878CE" w:rsidRDefault="00971B90" w:rsidP="00971B90">
            <w:pPr>
              <w:spacing w:after="0" w:line="240" w:lineRule="auto"/>
              <w:ind w:right="23"/>
              <w:jc w:val="both"/>
              <w:rPr>
                <w:rFonts w:ascii="Times New Roman" w:hAnsi="Times New Roman"/>
                <w:sz w:val="28"/>
                <w:szCs w:val="28"/>
              </w:rPr>
            </w:pPr>
            <w:r>
              <w:rPr>
                <w:rFonts w:ascii="Times New Roman" w:hAnsi="Times New Roman"/>
                <w:sz w:val="28"/>
                <w:szCs w:val="28"/>
              </w:rPr>
              <w:t>Будет дополнительно согласовано</w:t>
            </w:r>
          </w:p>
        </w:tc>
      </w:tr>
      <w:tr w:rsidR="00B852E7" w:rsidRPr="007878CE" w14:paraId="463BAAFC" w14:textId="77777777" w:rsidTr="00A15701">
        <w:tc>
          <w:tcPr>
            <w:tcW w:w="568" w:type="dxa"/>
          </w:tcPr>
          <w:p w14:paraId="03AC18AC" w14:textId="77777777" w:rsidR="00B852E7" w:rsidRPr="00677011" w:rsidRDefault="00B852E7" w:rsidP="00677011">
            <w:pPr>
              <w:ind w:right="22"/>
              <w:jc w:val="both"/>
              <w:rPr>
                <w:rFonts w:ascii="Times New Roman" w:hAnsi="Times New Roman"/>
                <w:sz w:val="28"/>
                <w:szCs w:val="28"/>
                <w:lang w:val="en-US"/>
              </w:rPr>
            </w:pPr>
            <w:r>
              <w:rPr>
                <w:rFonts w:ascii="Times New Roman" w:hAnsi="Times New Roman"/>
                <w:sz w:val="28"/>
                <w:szCs w:val="28"/>
              </w:rPr>
              <w:t>1</w:t>
            </w:r>
            <w:r w:rsidR="00677011">
              <w:rPr>
                <w:rFonts w:ascii="Times New Roman" w:hAnsi="Times New Roman"/>
                <w:sz w:val="28"/>
                <w:szCs w:val="28"/>
                <w:lang w:val="en-US"/>
              </w:rPr>
              <w:t>1</w:t>
            </w:r>
          </w:p>
        </w:tc>
        <w:tc>
          <w:tcPr>
            <w:tcW w:w="6378" w:type="dxa"/>
          </w:tcPr>
          <w:p w14:paraId="7C3B3375" w14:textId="77777777" w:rsidR="00B852E7" w:rsidRPr="007878CE" w:rsidRDefault="00B852E7" w:rsidP="00B852E7">
            <w:pPr>
              <w:spacing w:after="0" w:line="240" w:lineRule="auto"/>
              <w:ind w:right="23"/>
              <w:jc w:val="both"/>
              <w:rPr>
                <w:rFonts w:ascii="Times New Roman" w:hAnsi="Times New Roman"/>
                <w:sz w:val="28"/>
                <w:szCs w:val="28"/>
              </w:rPr>
            </w:pPr>
            <w:r w:rsidRPr="007878CE">
              <w:rPr>
                <w:rFonts w:ascii="Times New Roman" w:hAnsi="Times New Roman"/>
                <w:sz w:val="28"/>
                <w:szCs w:val="28"/>
              </w:rPr>
              <w:t xml:space="preserve">Конфиденциальный отчет руководству Заказчика </w:t>
            </w:r>
            <w:r w:rsidR="00CB068F">
              <w:rPr>
                <w:rFonts w:ascii="Times New Roman" w:hAnsi="Times New Roman"/>
                <w:sz w:val="28"/>
                <w:szCs w:val="28"/>
              </w:rPr>
              <w:t>за 2025 год / 2026 год / 2027 год / 2028 год / 2029 год</w:t>
            </w:r>
          </w:p>
        </w:tc>
        <w:tc>
          <w:tcPr>
            <w:tcW w:w="2977" w:type="dxa"/>
          </w:tcPr>
          <w:p w14:paraId="0631F975" w14:textId="77777777" w:rsidR="00B852E7" w:rsidRDefault="00B852E7" w:rsidP="00B852E7">
            <w:pPr>
              <w:spacing w:after="0" w:line="240" w:lineRule="auto"/>
              <w:ind w:right="23"/>
              <w:jc w:val="both"/>
              <w:rPr>
                <w:rFonts w:ascii="Times New Roman" w:hAnsi="Times New Roman"/>
                <w:sz w:val="28"/>
                <w:szCs w:val="28"/>
              </w:rPr>
            </w:pPr>
            <w:r>
              <w:rPr>
                <w:rFonts w:ascii="Times New Roman" w:hAnsi="Times New Roman"/>
                <w:sz w:val="28"/>
                <w:szCs w:val="28"/>
              </w:rPr>
              <w:t>Будет дополнительно согласовано</w:t>
            </w:r>
          </w:p>
        </w:tc>
      </w:tr>
    </w:tbl>
    <w:p w14:paraId="7A1B6933" w14:textId="77777777" w:rsidR="00AF697C" w:rsidRPr="00AF697C" w:rsidRDefault="00AF697C" w:rsidP="00626F56">
      <w:pPr>
        <w:jc w:val="both"/>
        <w:rPr>
          <w:sz w:val="20"/>
          <w:szCs w:val="20"/>
          <w:lang w:eastAsia="ru-RU"/>
        </w:rPr>
      </w:pPr>
      <w:r w:rsidRPr="00AF697C">
        <w:rPr>
          <w:rFonts w:ascii="Times New Roman" w:hAnsi="Times New Roman" w:cs="Arial"/>
          <w:sz w:val="20"/>
          <w:szCs w:val="20"/>
          <w:lang w:eastAsia="ru-RU"/>
        </w:rPr>
        <w:t>Примечание</w:t>
      </w:r>
      <w:r>
        <w:rPr>
          <w:rFonts w:ascii="Times New Roman" w:hAnsi="Times New Roman" w:cs="Arial"/>
          <w:sz w:val="20"/>
          <w:szCs w:val="20"/>
          <w:lang w:eastAsia="ru-RU"/>
        </w:rPr>
        <w:t xml:space="preserve">: * - сроки предоставления </w:t>
      </w:r>
      <w:r w:rsidR="00626F56">
        <w:rPr>
          <w:rFonts w:ascii="Times New Roman" w:hAnsi="Times New Roman" w:cs="Arial"/>
          <w:sz w:val="20"/>
          <w:szCs w:val="20"/>
          <w:lang w:eastAsia="ru-RU"/>
        </w:rPr>
        <w:t xml:space="preserve">финансовой отчетности </w:t>
      </w:r>
      <w:r>
        <w:rPr>
          <w:rFonts w:ascii="Times New Roman" w:hAnsi="Times New Roman" w:cs="Arial"/>
          <w:sz w:val="20"/>
          <w:szCs w:val="20"/>
          <w:lang w:eastAsia="ru-RU"/>
        </w:rPr>
        <w:t>могут измениться в соответствии с календарем закрытия АО «КазТрансОйл».</w:t>
      </w:r>
    </w:p>
    <w:sectPr w:rsidR="00AF697C" w:rsidRPr="00AF697C" w:rsidSect="002C1A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EDCE8" w14:textId="77777777" w:rsidR="004051EA" w:rsidRDefault="004051EA" w:rsidP="000F45BF">
      <w:pPr>
        <w:spacing w:after="0" w:line="240" w:lineRule="auto"/>
      </w:pPr>
      <w:r>
        <w:separator/>
      </w:r>
    </w:p>
  </w:endnote>
  <w:endnote w:type="continuationSeparator" w:id="0">
    <w:p w14:paraId="03AFCFB7" w14:textId="77777777" w:rsidR="004051EA" w:rsidRDefault="004051EA" w:rsidP="000F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D713" w14:textId="77777777" w:rsidR="004051EA" w:rsidRDefault="004051EA" w:rsidP="000F45BF">
      <w:pPr>
        <w:spacing w:after="0" w:line="240" w:lineRule="auto"/>
      </w:pPr>
      <w:r>
        <w:separator/>
      </w:r>
    </w:p>
  </w:footnote>
  <w:footnote w:type="continuationSeparator" w:id="0">
    <w:p w14:paraId="3CCE1176" w14:textId="77777777" w:rsidR="004051EA" w:rsidRDefault="004051EA" w:rsidP="000F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37B"/>
    <w:multiLevelType w:val="hybridMultilevel"/>
    <w:tmpl w:val="6C4E578A"/>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57D7A"/>
    <w:multiLevelType w:val="hybridMultilevel"/>
    <w:tmpl w:val="1FE84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243EBD"/>
    <w:multiLevelType w:val="hybridMultilevel"/>
    <w:tmpl w:val="13807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20736"/>
    <w:multiLevelType w:val="hybridMultilevel"/>
    <w:tmpl w:val="43D23B00"/>
    <w:lvl w:ilvl="0" w:tplc="0E424F0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F1B22D4"/>
    <w:multiLevelType w:val="hybridMultilevel"/>
    <w:tmpl w:val="19345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2D0380"/>
    <w:multiLevelType w:val="hybridMultilevel"/>
    <w:tmpl w:val="F8789A1A"/>
    <w:lvl w:ilvl="0" w:tplc="0419000F">
      <w:start w:val="1"/>
      <w:numFmt w:val="decimal"/>
      <w:lvlText w:val="%1."/>
      <w:lvlJc w:val="left"/>
      <w:pPr>
        <w:ind w:left="2185" w:hanging="360"/>
      </w:pPr>
      <w:rPr>
        <w:rFonts w:cs="Times New Roman"/>
      </w:rPr>
    </w:lvl>
    <w:lvl w:ilvl="1" w:tplc="04190019" w:tentative="1">
      <w:start w:val="1"/>
      <w:numFmt w:val="lowerLetter"/>
      <w:lvlText w:val="%2."/>
      <w:lvlJc w:val="left"/>
      <w:pPr>
        <w:ind w:left="2905" w:hanging="360"/>
      </w:pPr>
      <w:rPr>
        <w:rFonts w:cs="Times New Roman"/>
      </w:rPr>
    </w:lvl>
    <w:lvl w:ilvl="2" w:tplc="0419001B" w:tentative="1">
      <w:start w:val="1"/>
      <w:numFmt w:val="lowerRoman"/>
      <w:lvlText w:val="%3."/>
      <w:lvlJc w:val="right"/>
      <w:pPr>
        <w:ind w:left="3625" w:hanging="180"/>
      </w:pPr>
      <w:rPr>
        <w:rFonts w:cs="Times New Roman"/>
      </w:rPr>
    </w:lvl>
    <w:lvl w:ilvl="3" w:tplc="0419000F" w:tentative="1">
      <w:start w:val="1"/>
      <w:numFmt w:val="decimal"/>
      <w:lvlText w:val="%4."/>
      <w:lvlJc w:val="left"/>
      <w:pPr>
        <w:ind w:left="4345" w:hanging="360"/>
      </w:pPr>
      <w:rPr>
        <w:rFonts w:cs="Times New Roman"/>
      </w:rPr>
    </w:lvl>
    <w:lvl w:ilvl="4" w:tplc="04190019" w:tentative="1">
      <w:start w:val="1"/>
      <w:numFmt w:val="lowerLetter"/>
      <w:lvlText w:val="%5."/>
      <w:lvlJc w:val="left"/>
      <w:pPr>
        <w:ind w:left="5065" w:hanging="360"/>
      </w:pPr>
      <w:rPr>
        <w:rFonts w:cs="Times New Roman"/>
      </w:rPr>
    </w:lvl>
    <w:lvl w:ilvl="5" w:tplc="0419001B" w:tentative="1">
      <w:start w:val="1"/>
      <w:numFmt w:val="lowerRoman"/>
      <w:lvlText w:val="%6."/>
      <w:lvlJc w:val="right"/>
      <w:pPr>
        <w:ind w:left="5785" w:hanging="180"/>
      </w:pPr>
      <w:rPr>
        <w:rFonts w:cs="Times New Roman"/>
      </w:rPr>
    </w:lvl>
    <w:lvl w:ilvl="6" w:tplc="0419000F" w:tentative="1">
      <w:start w:val="1"/>
      <w:numFmt w:val="decimal"/>
      <w:lvlText w:val="%7."/>
      <w:lvlJc w:val="left"/>
      <w:pPr>
        <w:ind w:left="6505" w:hanging="360"/>
      </w:pPr>
      <w:rPr>
        <w:rFonts w:cs="Times New Roman"/>
      </w:rPr>
    </w:lvl>
    <w:lvl w:ilvl="7" w:tplc="04190019" w:tentative="1">
      <w:start w:val="1"/>
      <w:numFmt w:val="lowerLetter"/>
      <w:lvlText w:val="%8."/>
      <w:lvlJc w:val="left"/>
      <w:pPr>
        <w:ind w:left="7225" w:hanging="360"/>
      </w:pPr>
      <w:rPr>
        <w:rFonts w:cs="Times New Roman"/>
      </w:rPr>
    </w:lvl>
    <w:lvl w:ilvl="8" w:tplc="0419001B" w:tentative="1">
      <w:start w:val="1"/>
      <w:numFmt w:val="lowerRoman"/>
      <w:lvlText w:val="%9."/>
      <w:lvlJc w:val="right"/>
      <w:pPr>
        <w:ind w:left="7945" w:hanging="180"/>
      </w:pPr>
      <w:rPr>
        <w:rFonts w:cs="Times New Roman"/>
      </w:rPr>
    </w:lvl>
  </w:abstractNum>
  <w:abstractNum w:abstractNumId="6" w15:restartNumberingAfterBreak="0">
    <w:nsid w:val="179B55E6"/>
    <w:multiLevelType w:val="hybridMultilevel"/>
    <w:tmpl w:val="2E7240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8C0AF1"/>
    <w:multiLevelType w:val="hybridMultilevel"/>
    <w:tmpl w:val="FC701A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B9B4D04"/>
    <w:multiLevelType w:val="hybridMultilevel"/>
    <w:tmpl w:val="8DBCF67C"/>
    <w:lvl w:ilvl="0" w:tplc="0419000F">
      <w:start w:val="1"/>
      <w:numFmt w:val="decimal"/>
      <w:lvlText w:val="%1."/>
      <w:lvlJc w:val="left"/>
      <w:pPr>
        <w:ind w:left="2185" w:hanging="360"/>
      </w:pPr>
      <w:rPr>
        <w:rFonts w:cs="Times New Roman"/>
      </w:rPr>
    </w:lvl>
    <w:lvl w:ilvl="1" w:tplc="04190019" w:tentative="1">
      <w:start w:val="1"/>
      <w:numFmt w:val="lowerLetter"/>
      <w:lvlText w:val="%2."/>
      <w:lvlJc w:val="left"/>
      <w:pPr>
        <w:ind w:left="2905" w:hanging="360"/>
      </w:pPr>
      <w:rPr>
        <w:rFonts w:cs="Times New Roman"/>
      </w:rPr>
    </w:lvl>
    <w:lvl w:ilvl="2" w:tplc="0419001B" w:tentative="1">
      <w:start w:val="1"/>
      <w:numFmt w:val="lowerRoman"/>
      <w:lvlText w:val="%3."/>
      <w:lvlJc w:val="right"/>
      <w:pPr>
        <w:ind w:left="3625" w:hanging="180"/>
      </w:pPr>
      <w:rPr>
        <w:rFonts w:cs="Times New Roman"/>
      </w:rPr>
    </w:lvl>
    <w:lvl w:ilvl="3" w:tplc="0419000F" w:tentative="1">
      <w:start w:val="1"/>
      <w:numFmt w:val="decimal"/>
      <w:lvlText w:val="%4."/>
      <w:lvlJc w:val="left"/>
      <w:pPr>
        <w:ind w:left="4345" w:hanging="360"/>
      </w:pPr>
      <w:rPr>
        <w:rFonts w:cs="Times New Roman"/>
      </w:rPr>
    </w:lvl>
    <w:lvl w:ilvl="4" w:tplc="04190019" w:tentative="1">
      <w:start w:val="1"/>
      <w:numFmt w:val="lowerLetter"/>
      <w:lvlText w:val="%5."/>
      <w:lvlJc w:val="left"/>
      <w:pPr>
        <w:ind w:left="5065" w:hanging="360"/>
      </w:pPr>
      <w:rPr>
        <w:rFonts w:cs="Times New Roman"/>
      </w:rPr>
    </w:lvl>
    <w:lvl w:ilvl="5" w:tplc="0419001B" w:tentative="1">
      <w:start w:val="1"/>
      <w:numFmt w:val="lowerRoman"/>
      <w:lvlText w:val="%6."/>
      <w:lvlJc w:val="right"/>
      <w:pPr>
        <w:ind w:left="5785" w:hanging="180"/>
      </w:pPr>
      <w:rPr>
        <w:rFonts w:cs="Times New Roman"/>
      </w:rPr>
    </w:lvl>
    <w:lvl w:ilvl="6" w:tplc="0419000F" w:tentative="1">
      <w:start w:val="1"/>
      <w:numFmt w:val="decimal"/>
      <w:lvlText w:val="%7."/>
      <w:lvlJc w:val="left"/>
      <w:pPr>
        <w:ind w:left="6505" w:hanging="360"/>
      </w:pPr>
      <w:rPr>
        <w:rFonts w:cs="Times New Roman"/>
      </w:rPr>
    </w:lvl>
    <w:lvl w:ilvl="7" w:tplc="04190019" w:tentative="1">
      <w:start w:val="1"/>
      <w:numFmt w:val="lowerLetter"/>
      <w:lvlText w:val="%8."/>
      <w:lvlJc w:val="left"/>
      <w:pPr>
        <w:ind w:left="7225" w:hanging="360"/>
      </w:pPr>
      <w:rPr>
        <w:rFonts w:cs="Times New Roman"/>
      </w:rPr>
    </w:lvl>
    <w:lvl w:ilvl="8" w:tplc="0419001B" w:tentative="1">
      <w:start w:val="1"/>
      <w:numFmt w:val="lowerRoman"/>
      <w:lvlText w:val="%9."/>
      <w:lvlJc w:val="right"/>
      <w:pPr>
        <w:ind w:left="7945" w:hanging="180"/>
      </w:pPr>
      <w:rPr>
        <w:rFonts w:cs="Times New Roman"/>
      </w:rPr>
    </w:lvl>
  </w:abstractNum>
  <w:abstractNum w:abstractNumId="9" w15:restartNumberingAfterBreak="0">
    <w:nsid w:val="28894AA5"/>
    <w:multiLevelType w:val="hybridMultilevel"/>
    <w:tmpl w:val="C6CE70B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30270088"/>
    <w:multiLevelType w:val="hybridMultilevel"/>
    <w:tmpl w:val="25AEF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DF1167"/>
    <w:multiLevelType w:val="hybridMultilevel"/>
    <w:tmpl w:val="F104EF34"/>
    <w:lvl w:ilvl="0" w:tplc="0419000F">
      <w:start w:val="1"/>
      <w:numFmt w:val="decimal"/>
      <w:lvlText w:val="%1."/>
      <w:lvlJc w:val="left"/>
      <w:pPr>
        <w:ind w:left="783" w:hanging="360"/>
      </w:pPr>
      <w:rPr>
        <w:rFonts w:cs="Times New Roman"/>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12" w15:restartNumberingAfterBreak="0">
    <w:nsid w:val="402C16F4"/>
    <w:multiLevelType w:val="hybridMultilevel"/>
    <w:tmpl w:val="6A501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FF24C2"/>
    <w:multiLevelType w:val="hybridMultilevel"/>
    <w:tmpl w:val="B2CE1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0E71D3"/>
    <w:multiLevelType w:val="multilevel"/>
    <w:tmpl w:val="E984010E"/>
    <w:lvl w:ilvl="0">
      <w:start w:val="1"/>
      <w:numFmt w:val="decimal"/>
      <w:lvlText w:val="%1."/>
      <w:lvlJc w:val="center"/>
      <w:pPr>
        <w:ind w:left="4897"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E6D68D3"/>
    <w:multiLevelType w:val="multilevel"/>
    <w:tmpl w:val="8892E9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53F1AF9"/>
    <w:multiLevelType w:val="hybridMultilevel"/>
    <w:tmpl w:val="10A83962"/>
    <w:lvl w:ilvl="0" w:tplc="0419000F">
      <w:start w:val="1"/>
      <w:numFmt w:val="decimal"/>
      <w:lvlText w:val="%1."/>
      <w:lvlJc w:val="left"/>
      <w:pPr>
        <w:ind w:left="783" w:hanging="360"/>
      </w:pPr>
      <w:rPr>
        <w:rFonts w:cs="Times New Roman"/>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17" w15:restartNumberingAfterBreak="0">
    <w:nsid w:val="58132AAC"/>
    <w:multiLevelType w:val="hybridMultilevel"/>
    <w:tmpl w:val="65D28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94444D6"/>
    <w:multiLevelType w:val="multilevel"/>
    <w:tmpl w:val="F0963022"/>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15:restartNumberingAfterBreak="0">
    <w:nsid w:val="59C1194A"/>
    <w:multiLevelType w:val="hybridMultilevel"/>
    <w:tmpl w:val="E84C6E0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0" w15:restartNumberingAfterBreak="0">
    <w:nsid w:val="5D635D9A"/>
    <w:multiLevelType w:val="hybridMultilevel"/>
    <w:tmpl w:val="36D4C5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52F7700"/>
    <w:multiLevelType w:val="hybridMultilevel"/>
    <w:tmpl w:val="FF3EA98C"/>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4"/>
  </w:num>
  <w:num w:numId="4">
    <w:abstractNumId w:val="20"/>
  </w:num>
  <w:num w:numId="5">
    <w:abstractNumId w:val="12"/>
  </w:num>
  <w:num w:numId="6">
    <w:abstractNumId w:val="11"/>
  </w:num>
  <w:num w:numId="7">
    <w:abstractNumId w:val="7"/>
  </w:num>
  <w:num w:numId="8">
    <w:abstractNumId w:val="19"/>
  </w:num>
  <w:num w:numId="9">
    <w:abstractNumId w:val="1"/>
  </w:num>
  <w:num w:numId="10">
    <w:abstractNumId w:val="9"/>
  </w:num>
  <w:num w:numId="11">
    <w:abstractNumId w:val="5"/>
  </w:num>
  <w:num w:numId="12">
    <w:abstractNumId w:val="8"/>
  </w:num>
  <w:num w:numId="13">
    <w:abstractNumId w:val="13"/>
  </w:num>
  <w:num w:numId="14">
    <w:abstractNumId w:val="17"/>
  </w:num>
  <w:num w:numId="15">
    <w:abstractNumId w:val="6"/>
  </w:num>
  <w:num w:numId="16">
    <w:abstractNumId w:val="16"/>
  </w:num>
  <w:num w:numId="17">
    <w:abstractNumId w:val="0"/>
  </w:num>
  <w:num w:numId="18">
    <w:abstractNumId w:val="15"/>
  </w:num>
  <w:num w:numId="19">
    <w:abstractNumId w:val="10"/>
  </w:num>
  <w:num w:numId="20">
    <w:abstractNumId w:val="14"/>
  </w:num>
  <w:num w:numId="21">
    <w:abstractNumId w:val="18"/>
  </w:num>
  <w:num w:numId="22">
    <w:abstractNumId w:val="3"/>
  </w:num>
  <w:num w:numId="23">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A3"/>
    <w:rsid w:val="000045B4"/>
    <w:rsid w:val="00005862"/>
    <w:rsid w:val="00006AF2"/>
    <w:rsid w:val="00007FF8"/>
    <w:rsid w:val="0002129A"/>
    <w:rsid w:val="000230EB"/>
    <w:rsid w:val="00026876"/>
    <w:rsid w:val="0003127E"/>
    <w:rsid w:val="00037D64"/>
    <w:rsid w:val="000466B9"/>
    <w:rsid w:val="00054C49"/>
    <w:rsid w:val="00055E97"/>
    <w:rsid w:val="00056864"/>
    <w:rsid w:val="000579A1"/>
    <w:rsid w:val="00062533"/>
    <w:rsid w:val="00063DD4"/>
    <w:rsid w:val="00070233"/>
    <w:rsid w:val="00077639"/>
    <w:rsid w:val="00081176"/>
    <w:rsid w:val="00092094"/>
    <w:rsid w:val="00093800"/>
    <w:rsid w:val="000B5C38"/>
    <w:rsid w:val="000B6C8D"/>
    <w:rsid w:val="000C02D2"/>
    <w:rsid w:val="000C43BD"/>
    <w:rsid w:val="000C5FF4"/>
    <w:rsid w:val="000D31AE"/>
    <w:rsid w:val="000E5810"/>
    <w:rsid w:val="000F13BE"/>
    <w:rsid w:val="000F22E9"/>
    <w:rsid w:val="000F45BF"/>
    <w:rsid w:val="00103498"/>
    <w:rsid w:val="00104D93"/>
    <w:rsid w:val="001062FB"/>
    <w:rsid w:val="0011613C"/>
    <w:rsid w:val="00120251"/>
    <w:rsid w:val="00121BD3"/>
    <w:rsid w:val="00122CF9"/>
    <w:rsid w:val="001269C9"/>
    <w:rsid w:val="00126B5C"/>
    <w:rsid w:val="001520B0"/>
    <w:rsid w:val="00156DCD"/>
    <w:rsid w:val="00174A2E"/>
    <w:rsid w:val="00175180"/>
    <w:rsid w:val="00176758"/>
    <w:rsid w:val="0018317D"/>
    <w:rsid w:val="001869CE"/>
    <w:rsid w:val="001909D8"/>
    <w:rsid w:val="00190F81"/>
    <w:rsid w:val="00192D2E"/>
    <w:rsid w:val="00197D28"/>
    <w:rsid w:val="001A0098"/>
    <w:rsid w:val="001A3BCC"/>
    <w:rsid w:val="001B132C"/>
    <w:rsid w:val="001B21CE"/>
    <w:rsid w:val="001B23BF"/>
    <w:rsid w:val="001C0C78"/>
    <w:rsid w:val="001D2A86"/>
    <w:rsid w:val="001D4C24"/>
    <w:rsid w:val="001E4EB7"/>
    <w:rsid w:val="001F3959"/>
    <w:rsid w:val="001F76B9"/>
    <w:rsid w:val="00212E5B"/>
    <w:rsid w:val="00222DD6"/>
    <w:rsid w:val="0022432F"/>
    <w:rsid w:val="00225B54"/>
    <w:rsid w:val="00232564"/>
    <w:rsid w:val="0023307C"/>
    <w:rsid w:val="00252FE6"/>
    <w:rsid w:val="0025373F"/>
    <w:rsid w:val="00267336"/>
    <w:rsid w:val="00270F45"/>
    <w:rsid w:val="00272445"/>
    <w:rsid w:val="00273F6D"/>
    <w:rsid w:val="002827B1"/>
    <w:rsid w:val="00282D73"/>
    <w:rsid w:val="002849C6"/>
    <w:rsid w:val="00292D97"/>
    <w:rsid w:val="002A2AAC"/>
    <w:rsid w:val="002B177C"/>
    <w:rsid w:val="002B3171"/>
    <w:rsid w:val="002C096F"/>
    <w:rsid w:val="002C1AAD"/>
    <w:rsid w:val="002C1EFC"/>
    <w:rsid w:val="002E49A4"/>
    <w:rsid w:val="002E7446"/>
    <w:rsid w:val="00304A94"/>
    <w:rsid w:val="00304FA8"/>
    <w:rsid w:val="00311785"/>
    <w:rsid w:val="00335398"/>
    <w:rsid w:val="00341813"/>
    <w:rsid w:val="0034696E"/>
    <w:rsid w:val="00354B1A"/>
    <w:rsid w:val="003577F9"/>
    <w:rsid w:val="00360E19"/>
    <w:rsid w:val="0036276C"/>
    <w:rsid w:val="003643AC"/>
    <w:rsid w:val="00370753"/>
    <w:rsid w:val="00373788"/>
    <w:rsid w:val="00374A87"/>
    <w:rsid w:val="00380099"/>
    <w:rsid w:val="00384BDB"/>
    <w:rsid w:val="003949D2"/>
    <w:rsid w:val="00395A73"/>
    <w:rsid w:val="003A6897"/>
    <w:rsid w:val="003C793C"/>
    <w:rsid w:val="004003D9"/>
    <w:rsid w:val="004051EA"/>
    <w:rsid w:val="004106AD"/>
    <w:rsid w:val="00412C86"/>
    <w:rsid w:val="00422385"/>
    <w:rsid w:val="0044387C"/>
    <w:rsid w:val="00454A43"/>
    <w:rsid w:val="00457C1C"/>
    <w:rsid w:val="00466150"/>
    <w:rsid w:val="00473982"/>
    <w:rsid w:val="00476137"/>
    <w:rsid w:val="004777D6"/>
    <w:rsid w:val="00481C29"/>
    <w:rsid w:val="00486435"/>
    <w:rsid w:val="004922FF"/>
    <w:rsid w:val="004A26D9"/>
    <w:rsid w:val="004A34E7"/>
    <w:rsid w:val="004A49E0"/>
    <w:rsid w:val="004A609C"/>
    <w:rsid w:val="004A68DE"/>
    <w:rsid w:val="004B62D0"/>
    <w:rsid w:val="004B76DF"/>
    <w:rsid w:val="004D2AB7"/>
    <w:rsid w:val="004D4A34"/>
    <w:rsid w:val="004D6331"/>
    <w:rsid w:val="004E1BF0"/>
    <w:rsid w:val="004E3A64"/>
    <w:rsid w:val="004F356F"/>
    <w:rsid w:val="00502CE7"/>
    <w:rsid w:val="005175C2"/>
    <w:rsid w:val="00531429"/>
    <w:rsid w:val="00537CD0"/>
    <w:rsid w:val="00551A7E"/>
    <w:rsid w:val="0055374B"/>
    <w:rsid w:val="005615E0"/>
    <w:rsid w:val="0058593B"/>
    <w:rsid w:val="0059653C"/>
    <w:rsid w:val="005A65C8"/>
    <w:rsid w:val="005D306C"/>
    <w:rsid w:val="005D3686"/>
    <w:rsid w:val="005E6019"/>
    <w:rsid w:val="005E7BBA"/>
    <w:rsid w:val="005F3804"/>
    <w:rsid w:val="005F5374"/>
    <w:rsid w:val="005F5B56"/>
    <w:rsid w:val="005F6470"/>
    <w:rsid w:val="0060094D"/>
    <w:rsid w:val="00610C5E"/>
    <w:rsid w:val="006160EE"/>
    <w:rsid w:val="00622EA8"/>
    <w:rsid w:val="00626F56"/>
    <w:rsid w:val="00634B97"/>
    <w:rsid w:val="00644910"/>
    <w:rsid w:val="006531B9"/>
    <w:rsid w:val="00661BB4"/>
    <w:rsid w:val="00672A24"/>
    <w:rsid w:val="00677011"/>
    <w:rsid w:val="00680DC6"/>
    <w:rsid w:val="006816AE"/>
    <w:rsid w:val="00682A98"/>
    <w:rsid w:val="0068714D"/>
    <w:rsid w:val="00692DE2"/>
    <w:rsid w:val="00692FC0"/>
    <w:rsid w:val="006A0474"/>
    <w:rsid w:val="006C6B65"/>
    <w:rsid w:val="006C708E"/>
    <w:rsid w:val="006C7DD6"/>
    <w:rsid w:val="006D5677"/>
    <w:rsid w:val="006E7E1B"/>
    <w:rsid w:val="006F05A4"/>
    <w:rsid w:val="006F3A69"/>
    <w:rsid w:val="00713910"/>
    <w:rsid w:val="007139BE"/>
    <w:rsid w:val="00716724"/>
    <w:rsid w:val="00722FAF"/>
    <w:rsid w:val="00724FD6"/>
    <w:rsid w:val="007310AF"/>
    <w:rsid w:val="00743CBA"/>
    <w:rsid w:val="00744046"/>
    <w:rsid w:val="00744658"/>
    <w:rsid w:val="0075188A"/>
    <w:rsid w:val="007526E3"/>
    <w:rsid w:val="00754496"/>
    <w:rsid w:val="0075668F"/>
    <w:rsid w:val="00763B2D"/>
    <w:rsid w:val="007711E8"/>
    <w:rsid w:val="007808A7"/>
    <w:rsid w:val="00780E73"/>
    <w:rsid w:val="00786CC2"/>
    <w:rsid w:val="007878CE"/>
    <w:rsid w:val="00793EEA"/>
    <w:rsid w:val="00797682"/>
    <w:rsid w:val="007A2DAE"/>
    <w:rsid w:val="007B194D"/>
    <w:rsid w:val="007B34C4"/>
    <w:rsid w:val="007C1D6D"/>
    <w:rsid w:val="007C6512"/>
    <w:rsid w:val="007C6CD9"/>
    <w:rsid w:val="007D340A"/>
    <w:rsid w:val="007E56F5"/>
    <w:rsid w:val="007E5D44"/>
    <w:rsid w:val="007F0E19"/>
    <w:rsid w:val="007F70B0"/>
    <w:rsid w:val="007F72B9"/>
    <w:rsid w:val="00802C90"/>
    <w:rsid w:val="008106F7"/>
    <w:rsid w:val="00811F14"/>
    <w:rsid w:val="0081236F"/>
    <w:rsid w:val="00813604"/>
    <w:rsid w:val="00814478"/>
    <w:rsid w:val="00825DE9"/>
    <w:rsid w:val="00833CD7"/>
    <w:rsid w:val="00835CC9"/>
    <w:rsid w:val="00840C1A"/>
    <w:rsid w:val="008438F7"/>
    <w:rsid w:val="00850CBC"/>
    <w:rsid w:val="008512FA"/>
    <w:rsid w:val="008539B9"/>
    <w:rsid w:val="00862393"/>
    <w:rsid w:val="00865558"/>
    <w:rsid w:val="00867EA8"/>
    <w:rsid w:val="00880915"/>
    <w:rsid w:val="00881414"/>
    <w:rsid w:val="008844C1"/>
    <w:rsid w:val="00893816"/>
    <w:rsid w:val="00896596"/>
    <w:rsid w:val="008B0FF6"/>
    <w:rsid w:val="008B4642"/>
    <w:rsid w:val="008B6927"/>
    <w:rsid w:val="008C06A9"/>
    <w:rsid w:val="008C2B04"/>
    <w:rsid w:val="008C38B0"/>
    <w:rsid w:val="008D6206"/>
    <w:rsid w:val="008D782E"/>
    <w:rsid w:val="008E0950"/>
    <w:rsid w:val="008E1A85"/>
    <w:rsid w:val="008E762B"/>
    <w:rsid w:val="008F4AE8"/>
    <w:rsid w:val="008F4B0A"/>
    <w:rsid w:val="009159DA"/>
    <w:rsid w:val="00922C2A"/>
    <w:rsid w:val="00923A4F"/>
    <w:rsid w:val="00924228"/>
    <w:rsid w:val="009277D2"/>
    <w:rsid w:val="00933051"/>
    <w:rsid w:val="00935A4A"/>
    <w:rsid w:val="00941729"/>
    <w:rsid w:val="00947B59"/>
    <w:rsid w:val="00952B8E"/>
    <w:rsid w:val="00957DB0"/>
    <w:rsid w:val="009601EB"/>
    <w:rsid w:val="0097024A"/>
    <w:rsid w:val="00971B90"/>
    <w:rsid w:val="00980495"/>
    <w:rsid w:val="00980F36"/>
    <w:rsid w:val="009820E5"/>
    <w:rsid w:val="00985E8B"/>
    <w:rsid w:val="00997210"/>
    <w:rsid w:val="009B6CEC"/>
    <w:rsid w:val="009C1737"/>
    <w:rsid w:val="009C2914"/>
    <w:rsid w:val="009D6805"/>
    <w:rsid w:val="009E0EDA"/>
    <w:rsid w:val="009E1843"/>
    <w:rsid w:val="009E51E5"/>
    <w:rsid w:val="00A044C4"/>
    <w:rsid w:val="00A04A93"/>
    <w:rsid w:val="00A122CB"/>
    <w:rsid w:val="00A12738"/>
    <w:rsid w:val="00A13DAF"/>
    <w:rsid w:val="00A209B1"/>
    <w:rsid w:val="00A2425D"/>
    <w:rsid w:val="00A26AFE"/>
    <w:rsid w:val="00A334C0"/>
    <w:rsid w:val="00A36118"/>
    <w:rsid w:val="00A42CAA"/>
    <w:rsid w:val="00A43E44"/>
    <w:rsid w:val="00A45C52"/>
    <w:rsid w:val="00A461DE"/>
    <w:rsid w:val="00A56845"/>
    <w:rsid w:val="00A5711D"/>
    <w:rsid w:val="00A575C6"/>
    <w:rsid w:val="00A64D7B"/>
    <w:rsid w:val="00A65D68"/>
    <w:rsid w:val="00A70231"/>
    <w:rsid w:val="00A7187C"/>
    <w:rsid w:val="00A7361A"/>
    <w:rsid w:val="00A7646E"/>
    <w:rsid w:val="00A76739"/>
    <w:rsid w:val="00A85083"/>
    <w:rsid w:val="00A937DE"/>
    <w:rsid w:val="00AA1599"/>
    <w:rsid w:val="00AA3D57"/>
    <w:rsid w:val="00AA472B"/>
    <w:rsid w:val="00AB210B"/>
    <w:rsid w:val="00AB55A0"/>
    <w:rsid w:val="00AC1FA9"/>
    <w:rsid w:val="00AD2715"/>
    <w:rsid w:val="00AE1F2E"/>
    <w:rsid w:val="00AE24B7"/>
    <w:rsid w:val="00AE61E1"/>
    <w:rsid w:val="00AF697C"/>
    <w:rsid w:val="00B00299"/>
    <w:rsid w:val="00B0238E"/>
    <w:rsid w:val="00B17BDB"/>
    <w:rsid w:val="00B17D2A"/>
    <w:rsid w:val="00B21137"/>
    <w:rsid w:val="00B25244"/>
    <w:rsid w:val="00B27586"/>
    <w:rsid w:val="00B30657"/>
    <w:rsid w:val="00B32629"/>
    <w:rsid w:val="00B33F66"/>
    <w:rsid w:val="00B35218"/>
    <w:rsid w:val="00B35536"/>
    <w:rsid w:val="00B359E1"/>
    <w:rsid w:val="00B43625"/>
    <w:rsid w:val="00B44C91"/>
    <w:rsid w:val="00B45127"/>
    <w:rsid w:val="00B509DA"/>
    <w:rsid w:val="00B514C9"/>
    <w:rsid w:val="00B5495A"/>
    <w:rsid w:val="00B62107"/>
    <w:rsid w:val="00B663AA"/>
    <w:rsid w:val="00B702A1"/>
    <w:rsid w:val="00B71AD4"/>
    <w:rsid w:val="00B7357E"/>
    <w:rsid w:val="00B737EF"/>
    <w:rsid w:val="00B75A0A"/>
    <w:rsid w:val="00B852E7"/>
    <w:rsid w:val="00B937A8"/>
    <w:rsid w:val="00B93996"/>
    <w:rsid w:val="00B9414D"/>
    <w:rsid w:val="00BA70DB"/>
    <w:rsid w:val="00BB54EA"/>
    <w:rsid w:val="00BC0CA1"/>
    <w:rsid w:val="00BC1D98"/>
    <w:rsid w:val="00BD2178"/>
    <w:rsid w:val="00BE7C84"/>
    <w:rsid w:val="00BF074A"/>
    <w:rsid w:val="00BF462E"/>
    <w:rsid w:val="00BF72C1"/>
    <w:rsid w:val="00C06A9C"/>
    <w:rsid w:val="00C06CA2"/>
    <w:rsid w:val="00C07867"/>
    <w:rsid w:val="00C07C2D"/>
    <w:rsid w:val="00C11B6E"/>
    <w:rsid w:val="00C16378"/>
    <w:rsid w:val="00C24247"/>
    <w:rsid w:val="00C26000"/>
    <w:rsid w:val="00C2647D"/>
    <w:rsid w:val="00C27542"/>
    <w:rsid w:val="00C31EBF"/>
    <w:rsid w:val="00C331C2"/>
    <w:rsid w:val="00C33270"/>
    <w:rsid w:val="00C4133C"/>
    <w:rsid w:val="00C41760"/>
    <w:rsid w:val="00C41C3A"/>
    <w:rsid w:val="00C47A7F"/>
    <w:rsid w:val="00C51C5A"/>
    <w:rsid w:val="00C541A6"/>
    <w:rsid w:val="00C55065"/>
    <w:rsid w:val="00C56085"/>
    <w:rsid w:val="00C57256"/>
    <w:rsid w:val="00C60E36"/>
    <w:rsid w:val="00C86FE6"/>
    <w:rsid w:val="00C95AB0"/>
    <w:rsid w:val="00C97CCD"/>
    <w:rsid w:val="00CA620E"/>
    <w:rsid w:val="00CB02F2"/>
    <w:rsid w:val="00CB068F"/>
    <w:rsid w:val="00CD5429"/>
    <w:rsid w:val="00CE5BF5"/>
    <w:rsid w:val="00CE7B85"/>
    <w:rsid w:val="00CF103B"/>
    <w:rsid w:val="00CF11FE"/>
    <w:rsid w:val="00CF2671"/>
    <w:rsid w:val="00D205D5"/>
    <w:rsid w:val="00D27818"/>
    <w:rsid w:val="00D378EB"/>
    <w:rsid w:val="00D42EC8"/>
    <w:rsid w:val="00D44268"/>
    <w:rsid w:val="00D52086"/>
    <w:rsid w:val="00D56D33"/>
    <w:rsid w:val="00D6789F"/>
    <w:rsid w:val="00D72092"/>
    <w:rsid w:val="00D728D3"/>
    <w:rsid w:val="00D74FA3"/>
    <w:rsid w:val="00D752FA"/>
    <w:rsid w:val="00DB3B4F"/>
    <w:rsid w:val="00DB5647"/>
    <w:rsid w:val="00DB7556"/>
    <w:rsid w:val="00DC713B"/>
    <w:rsid w:val="00DD69DF"/>
    <w:rsid w:val="00DE01A2"/>
    <w:rsid w:val="00DF328F"/>
    <w:rsid w:val="00E02FC3"/>
    <w:rsid w:val="00E03B37"/>
    <w:rsid w:val="00E068E4"/>
    <w:rsid w:val="00E17CDB"/>
    <w:rsid w:val="00E215B8"/>
    <w:rsid w:val="00E2555B"/>
    <w:rsid w:val="00E350A7"/>
    <w:rsid w:val="00E427C6"/>
    <w:rsid w:val="00E456C1"/>
    <w:rsid w:val="00E54F61"/>
    <w:rsid w:val="00E662FB"/>
    <w:rsid w:val="00E6701A"/>
    <w:rsid w:val="00E72FE5"/>
    <w:rsid w:val="00E7425A"/>
    <w:rsid w:val="00E74787"/>
    <w:rsid w:val="00E861C3"/>
    <w:rsid w:val="00E936C4"/>
    <w:rsid w:val="00E9696F"/>
    <w:rsid w:val="00E96E27"/>
    <w:rsid w:val="00E973E7"/>
    <w:rsid w:val="00EA0F90"/>
    <w:rsid w:val="00EA64EB"/>
    <w:rsid w:val="00EA78FF"/>
    <w:rsid w:val="00EB4478"/>
    <w:rsid w:val="00EB57C0"/>
    <w:rsid w:val="00EB7879"/>
    <w:rsid w:val="00EC204D"/>
    <w:rsid w:val="00EC3F7F"/>
    <w:rsid w:val="00EE044F"/>
    <w:rsid w:val="00EE1AC8"/>
    <w:rsid w:val="00EE570B"/>
    <w:rsid w:val="00EE607C"/>
    <w:rsid w:val="00EF01D9"/>
    <w:rsid w:val="00EF2409"/>
    <w:rsid w:val="00EF392B"/>
    <w:rsid w:val="00F165D2"/>
    <w:rsid w:val="00F22BA2"/>
    <w:rsid w:val="00F263AD"/>
    <w:rsid w:val="00F26BE0"/>
    <w:rsid w:val="00F30B57"/>
    <w:rsid w:val="00F31E50"/>
    <w:rsid w:val="00F361F6"/>
    <w:rsid w:val="00F4092E"/>
    <w:rsid w:val="00F40BAB"/>
    <w:rsid w:val="00F45CD9"/>
    <w:rsid w:val="00F53367"/>
    <w:rsid w:val="00F55B2E"/>
    <w:rsid w:val="00F604A5"/>
    <w:rsid w:val="00F61D19"/>
    <w:rsid w:val="00F63009"/>
    <w:rsid w:val="00F64F9A"/>
    <w:rsid w:val="00F66E42"/>
    <w:rsid w:val="00F72CEC"/>
    <w:rsid w:val="00F7509B"/>
    <w:rsid w:val="00F759DB"/>
    <w:rsid w:val="00F8331D"/>
    <w:rsid w:val="00F8576E"/>
    <w:rsid w:val="00F91A81"/>
    <w:rsid w:val="00F94207"/>
    <w:rsid w:val="00F95EC3"/>
    <w:rsid w:val="00FA01DB"/>
    <w:rsid w:val="00FA0373"/>
    <w:rsid w:val="00FB2D27"/>
    <w:rsid w:val="00FB2F5C"/>
    <w:rsid w:val="00FB7D7A"/>
    <w:rsid w:val="00FC09CF"/>
    <w:rsid w:val="00FC4D22"/>
    <w:rsid w:val="00FC5F90"/>
    <w:rsid w:val="00FC7844"/>
    <w:rsid w:val="00FD4ED6"/>
    <w:rsid w:val="00FD689F"/>
    <w:rsid w:val="00FE0C06"/>
    <w:rsid w:val="00FE18A1"/>
    <w:rsid w:val="00FE28D7"/>
    <w:rsid w:val="00FE3FEA"/>
    <w:rsid w:val="00FE4550"/>
    <w:rsid w:val="00FE6C21"/>
    <w:rsid w:val="00FF15A5"/>
    <w:rsid w:val="00FF58B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6AE70"/>
  <w15:docId w15:val="{CE767EEF-DF4A-4F54-B2D4-F3B0978E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2B"/>
    <w:pPr>
      <w:spacing w:after="200" w:line="276" w:lineRule="auto"/>
    </w:pPr>
    <w:rPr>
      <w:lang w:eastAsia="en-US"/>
    </w:rPr>
  </w:style>
  <w:style w:type="paragraph" w:styleId="3">
    <w:name w:val="heading 3"/>
    <w:basedOn w:val="a"/>
    <w:next w:val="a"/>
    <w:link w:val="30"/>
    <w:uiPriority w:val="99"/>
    <w:qFormat/>
    <w:locked/>
    <w:rsid w:val="000579A1"/>
    <w:pPr>
      <w:keepNext/>
      <w:widowControl w:val="0"/>
      <w:adjustRightInd w:val="0"/>
      <w:spacing w:before="240" w:after="60" w:line="360" w:lineRule="atLeast"/>
      <w:jc w:val="both"/>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semiHidden/>
    <w:rsid w:val="00730F4A"/>
    <w:rPr>
      <w:rFonts w:asciiTheme="majorHAnsi" w:eastAsiaTheme="majorEastAsia" w:hAnsiTheme="majorHAnsi" w:cstheme="majorBidi"/>
      <w:b/>
      <w:bCs/>
      <w:sz w:val="26"/>
      <w:szCs w:val="26"/>
      <w:lang w:eastAsia="en-US"/>
    </w:rPr>
  </w:style>
  <w:style w:type="paragraph" w:styleId="a3">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 Знак1 Знак,Основной текст Знак1 Знак1,Основной текст Знак1"/>
    <w:basedOn w:val="a"/>
    <w:link w:val="a4"/>
    <w:uiPriority w:val="99"/>
    <w:rsid w:val="008D782E"/>
    <w:pPr>
      <w:spacing w:after="0" w:line="240" w:lineRule="auto"/>
      <w:ind w:firstLine="454"/>
      <w:jc w:val="both"/>
    </w:pPr>
    <w:rPr>
      <w:rFonts w:ascii="Times New Roman" w:eastAsia="Times New Roman" w:hAnsi="Times New Roman"/>
      <w:b/>
      <w:bCs/>
      <w:sz w:val="24"/>
      <w:szCs w:val="24"/>
      <w:lang w:eastAsia="ru-RU"/>
    </w:rPr>
  </w:style>
  <w:style w:type="character" w:customStyle="1" w:styleId="a4">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 Знак1 Знак Знак,Основной текст Знак1 Знак1 Знак"/>
    <w:basedOn w:val="a0"/>
    <w:link w:val="a3"/>
    <w:uiPriority w:val="99"/>
    <w:locked/>
    <w:rsid w:val="008D782E"/>
    <w:rPr>
      <w:rFonts w:ascii="Times New Roman" w:hAnsi="Times New Roman" w:cs="Times New Roman"/>
      <w:b/>
      <w:bCs/>
      <w:sz w:val="24"/>
      <w:szCs w:val="24"/>
      <w:lang w:eastAsia="ru-RU"/>
    </w:rPr>
  </w:style>
  <w:style w:type="paragraph" w:styleId="31">
    <w:name w:val="Body Text 3"/>
    <w:basedOn w:val="a"/>
    <w:link w:val="32"/>
    <w:uiPriority w:val="99"/>
    <w:rsid w:val="00077639"/>
    <w:pPr>
      <w:spacing w:after="120"/>
    </w:pPr>
    <w:rPr>
      <w:sz w:val="16"/>
      <w:szCs w:val="16"/>
    </w:rPr>
  </w:style>
  <w:style w:type="character" w:customStyle="1" w:styleId="32">
    <w:name w:val="Основной текст 3 Знак"/>
    <w:basedOn w:val="a0"/>
    <w:link w:val="31"/>
    <w:uiPriority w:val="99"/>
    <w:locked/>
    <w:rsid w:val="00077639"/>
    <w:rPr>
      <w:rFonts w:cs="Times New Roman"/>
      <w:sz w:val="16"/>
      <w:szCs w:val="16"/>
    </w:rPr>
  </w:style>
  <w:style w:type="table" w:styleId="a5">
    <w:name w:val="Table Grid"/>
    <w:basedOn w:val="a1"/>
    <w:uiPriority w:val="99"/>
    <w:rsid w:val="0009380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935A4A"/>
    <w:pPr>
      <w:ind w:left="720"/>
      <w:contextualSpacing/>
    </w:pPr>
  </w:style>
  <w:style w:type="character" w:customStyle="1" w:styleId="8">
    <w:name w:val="Основной текст (8)_"/>
    <w:basedOn w:val="a0"/>
    <w:link w:val="80"/>
    <w:uiPriority w:val="99"/>
    <w:locked/>
    <w:rsid w:val="00682A98"/>
    <w:rPr>
      <w:rFonts w:ascii="Times New Roman" w:hAnsi="Times New Roman" w:cs="Times New Roman"/>
      <w:shd w:val="clear" w:color="auto" w:fill="FFFFFF"/>
    </w:rPr>
  </w:style>
  <w:style w:type="character" w:customStyle="1" w:styleId="11">
    <w:name w:val="Основной текст (11)_"/>
    <w:basedOn w:val="a0"/>
    <w:link w:val="110"/>
    <w:uiPriority w:val="99"/>
    <w:locked/>
    <w:rsid w:val="00682A98"/>
    <w:rPr>
      <w:rFonts w:ascii="Times New Roman" w:hAnsi="Times New Roman" w:cs="Times New Roman"/>
      <w:b/>
      <w:bCs/>
      <w:i/>
      <w:iCs/>
      <w:sz w:val="23"/>
      <w:szCs w:val="23"/>
      <w:shd w:val="clear" w:color="auto" w:fill="FFFFFF"/>
    </w:rPr>
  </w:style>
  <w:style w:type="paragraph" w:customStyle="1" w:styleId="80">
    <w:name w:val="Основной текст (8)"/>
    <w:basedOn w:val="a"/>
    <w:link w:val="8"/>
    <w:uiPriority w:val="99"/>
    <w:rsid w:val="00682A98"/>
    <w:pPr>
      <w:widowControl w:val="0"/>
      <w:shd w:val="clear" w:color="auto" w:fill="FFFFFF"/>
      <w:spacing w:before="60" w:after="0" w:line="274" w:lineRule="exact"/>
      <w:ind w:hanging="280"/>
      <w:jc w:val="both"/>
    </w:pPr>
    <w:rPr>
      <w:rFonts w:ascii="Times New Roman" w:eastAsia="Times New Roman" w:hAnsi="Times New Roman"/>
    </w:rPr>
  </w:style>
  <w:style w:type="paragraph" w:customStyle="1" w:styleId="110">
    <w:name w:val="Основной текст (11)"/>
    <w:basedOn w:val="a"/>
    <w:link w:val="11"/>
    <w:uiPriority w:val="99"/>
    <w:rsid w:val="00682A98"/>
    <w:pPr>
      <w:widowControl w:val="0"/>
      <w:shd w:val="clear" w:color="auto" w:fill="FFFFFF"/>
      <w:spacing w:before="300" w:after="0" w:line="274" w:lineRule="exact"/>
      <w:jc w:val="both"/>
    </w:pPr>
    <w:rPr>
      <w:rFonts w:ascii="Times New Roman" w:eastAsia="Times New Roman" w:hAnsi="Times New Roman"/>
      <w:b/>
      <w:bCs/>
      <w:i/>
      <w:iCs/>
      <w:sz w:val="23"/>
      <w:szCs w:val="23"/>
    </w:rPr>
  </w:style>
  <w:style w:type="paragraph" w:customStyle="1" w:styleId="1">
    <w:name w:val="Абзац списка1"/>
    <w:basedOn w:val="a"/>
    <w:uiPriority w:val="99"/>
    <w:rsid w:val="00FB7D7A"/>
    <w:pPr>
      <w:spacing w:after="0" w:line="240" w:lineRule="auto"/>
      <w:ind w:left="708"/>
    </w:pPr>
    <w:rPr>
      <w:rFonts w:ascii="Times New Roman" w:hAnsi="Times New Roman"/>
      <w:sz w:val="24"/>
      <w:szCs w:val="20"/>
      <w:lang w:eastAsia="ru-RU"/>
    </w:rPr>
  </w:style>
  <w:style w:type="character" w:customStyle="1" w:styleId="30">
    <w:name w:val="Заголовок 3 Знак"/>
    <w:link w:val="3"/>
    <w:uiPriority w:val="99"/>
    <w:locked/>
    <w:rsid w:val="000579A1"/>
    <w:rPr>
      <w:rFonts w:ascii="Arial" w:hAnsi="Arial"/>
      <w:b/>
      <w:sz w:val="26"/>
      <w:lang w:val="ru-RU" w:eastAsia="ru-RU"/>
    </w:rPr>
  </w:style>
  <w:style w:type="paragraph" w:customStyle="1" w:styleId="Bullet1">
    <w:name w:val="Bullet 1"/>
    <w:basedOn w:val="a"/>
    <w:link w:val="Bullet1Char"/>
    <w:uiPriority w:val="99"/>
    <w:rsid w:val="000579A1"/>
    <w:pPr>
      <w:spacing w:after="0" w:line="240" w:lineRule="auto"/>
    </w:pPr>
    <w:rPr>
      <w:rFonts w:ascii="Arial" w:hAnsi="Arial"/>
      <w:sz w:val="20"/>
      <w:szCs w:val="20"/>
      <w:lang w:val="en-GB"/>
    </w:rPr>
  </w:style>
  <w:style w:type="character" w:customStyle="1" w:styleId="Bullet1Char">
    <w:name w:val="Bullet 1 Char"/>
    <w:link w:val="Bullet1"/>
    <w:uiPriority w:val="99"/>
    <w:locked/>
    <w:rsid w:val="000579A1"/>
    <w:rPr>
      <w:rFonts w:ascii="Arial" w:hAnsi="Arial"/>
      <w:lang w:val="en-GB" w:eastAsia="en-US"/>
    </w:rPr>
  </w:style>
  <w:style w:type="paragraph" w:styleId="2">
    <w:name w:val="Body Text 2"/>
    <w:basedOn w:val="a"/>
    <w:link w:val="20"/>
    <w:uiPriority w:val="99"/>
    <w:unhideWhenUsed/>
    <w:rsid w:val="00C56085"/>
    <w:pPr>
      <w:spacing w:after="120" w:line="480" w:lineRule="auto"/>
    </w:pPr>
  </w:style>
  <w:style w:type="character" w:customStyle="1" w:styleId="20">
    <w:name w:val="Основной текст 2 Знак"/>
    <w:basedOn w:val="a0"/>
    <w:link w:val="2"/>
    <w:uiPriority w:val="99"/>
    <w:rsid w:val="00C56085"/>
    <w:rPr>
      <w:lang w:eastAsia="en-US"/>
    </w:rPr>
  </w:style>
  <w:style w:type="paragraph" w:styleId="a7">
    <w:name w:val="header"/>
    <w:basedOn w:val="a"/>
    <w:link w:val="a8"/>
    <w:uiPriority w:val="99"/>
    <w:unhideWhenUsed/>
    <w:rsid w:val="000F45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45BF"/>
    <w:rPr>
      <w:lang w:eastAsia="en-US"/>
    </w:rPr>
  </w:style>
  <w:style w:type="paragraph" w:styleId="a9">
    <w:name w:val="footer"/>
    <w:basedOn w:val="a"/>
    <w:link w:val="aa"/>
    <w:uiPriority w:val="99"/>
    <w:unhideWhenUsed/>
    <w:rsid w:val="000F45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45BF"/>
    <w:rPr>
      <w:lang w:eastAsia="en-US"/>
    </w:rPr>
  </w:style>
  <w:style w:type="paragraph" w:styleId="ab">
    <w:name w:val="Balloon Text"/>
    <w:basedOn w:val="a"/>
    <w:link w:val="ac"/>
    <w:uiPriority w:val="99"/>
    <w:semiHidden/>
    <w:unhideWhenUsed/>
    <w:rsid w:val="005F5B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5B56"/>
    <w:rPr>
      <w:rFonts w:ascii="Tahoma" w:hAnsi="Tahoma" w:cs="Tahoma"/>
      <w:sz w:val="16"/>
      <w:szCs w:val="16"/>
      <w:lang w:eastAsia="en-US"/>
    </w:rPr>
  </w:style>
  <w:style w:type="character" w:styleId="ad">
    <w:name w:val="annotation reference"/>
    <w:basedOn w:val="a0"/>
    <w:uiPriority w:val="99"/>
    <w:semiHidden/>
    <w:unhideWhenUsed/>
    <w:rsid w:val="004F356F"/>
    <w:rPr>
      <w:sz w:val="16"/>
      <w:szCs w:val="16"/>
    </w:rPr>
  </w:style>
  <w:style w:type="paragraph" w:styleId="ae">
    <w:name w:val="annotation text"/>
    <w:basedOn w:val="a"/>
    <w:link w:val="af"/>
    <w:uiPriority w:val="99"/>
    <w:semiHidden/>
    <w:unhideWhenUsed/>
    <w:rsid w:val="004F356F"/>
    <w:pPr>
      <w:spacing w:line="240" w:lineRule="auto"/>
    </w:pPr>
    <w:rPr>
      <w:sz w:val="20"/>
      <w:szCs w:val="20"/>
    </w:rPr>
  </w:style>
  <w:style w:type="character" w:customStyle="1" w:styleId="af">
    <w:name w:val="Текст примечания Знак"/>
    <w:basedOn w:val="a0"/>
    <w:link w:val="ae"/>
    <w:uiPriority w:val="99"/>
    <w:semiHidden/>
    <w:rsid w:val="004F356F"/>
    <w:rPr>
      <w:sz w:val="20"/>
      <w:szCs w:val="20"/>
      <w:lang w:eastAsia="en-US"/>
    </w:rPr>
  </w:style>
  <w:style w:type="paragraph" w:styleId="af0">
    <w:name w:val="annotation subject"/>
    <w:basedOn w:val="ae"/>
    <w:next w:val="ae"/>
    <w:link w:val="af1"/>
    <w:uiPriority w:val="99"/>
    <w:semiHidden/>
    <w:unhideWhenUsed/>
    <w:rsid w:val="004F356F"/>
    <w:rPr>
      <w:b/>
      <w:bCs/>
    </w:rPr>
  </w:style>
  <w:style w:type="character" w:customStyle="1" w:styleId="af1">
    <w:name w:val="Тема примечания Знак"/>
    <w:basedOn w:val="af"/>
    <w:link w:val="af0"/>
    <w:uiPriority w:val="99"/>
    <w:semiHidden/>
    <w:rsid w:val="004F356F"/>
    <w:rPr>
      <w:b/>
      <w:bCs/>
      <w:sz w:val="20"/>
      <w:szCs w:val="20"/>
      <w:lang w:eastAsia="en-US"/>
    </w:rPr>
  </w:style>
  <w:style w:type="paragraph" w:styleId="af2">
    <w:name w:val="Revision"/>
    <w:hidden/>
    <w:uiPriority w:val="99"/>
    <w:semiHidden/>
    <w:rsid w:val="001D2A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3744</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Приложение №1 к Решению   Комиссии  по                            выбору аудиторской организации  № __от _______</vt:lpstr>
    </vt:vector>
  </TitlesOfParts>
  <Company>Hewlett-Packard Company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Решению   Комиссии  по                            выбору аудиторской организации  № __от _______</dc:title>
  <dc:creator>Akataeva</dc:creator>
  <cp:lastModifiedBy>Gurami Abashidze</cp:lastModifiedBy>
  <cp:revision>2</cp:revision>
  <cp:lastPrinted>2017-02-24T03:24:00Z</cp:lastPrinted>
  <dcterms:created xsi:type="dcterms:W3CDTF">2024-08-08T11:17:00Z</dcterms:created>
  <dcterms:modified xsi:type="dcterms:W3CDTF">2024-08-08T11:17:00Z</dcterms:modified>
</cp:coreProperties>
</file>